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B" w:rsidRPr="00A041B6" w:rsidRDefault="001A49DB" w:rsidP="001A49D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ab/>
      </w:r>
      <w:r w:rsidRPr="00A041B6">
        <w:rPr>
          <w:rFonts w:ascii="Times New Roman" w:hAnsi="Times New Roman" w:cs="Times New Roman"/>
          <w:sz w:val="28"/>
          <w:szCs w:val="28"/>
        </w:rPr>
        <w:tab/>
      </w:r>
      <w:r w:rsidRPr="00A041B6">
        <w:rPr>
          <w:rFonts w:ascii="Times New Roman" w:hAnsi="Times New Roman" w:cs="Times New Roman"/>
          <w:sz w:val="28"/>
          <w:szCs w:val="28"/>
        </w:rPr>
        <w:tab/>
      </w:r>
      <w:r w:rsidRPr="00A041B6">
        <w:rPr>
          <w:rFonts w:ascii="Times New Roman" w:hAnsi="Times New Roman" w:cs="Times New Roman"/>
          <w:sz w:val="28"/>
          <w:szCs w:val="28"/>
        </w:rPr>
        <w:tab/>
      </w:r>
      <w:r w:rsidRPr="00A041B6">
        <w:rPr>
          <w:rFonts w:ascii="Times New Roman" w:hAnsi="Times New Roman" w:cs="Times New Roman"/>
          <w:sz w:val="28"/>
          <w:szCs w:val="28"/>
        </w:rPr>
        <w:tab/>
      </w:r>
      <w:r w:rsidRPr="00A041B6">
        <w:rPr>
          <w:rFonts w:ascii="Times New Roman" w:hAnsi="Times New Roman" w:cs="Times New Roman"/>
          <w:sz w:val="28"/>
          <w:szCs w:val="28"/>
        </w:rPr>
        <w:tab/>
      </w:r>
    </w:p>
    <w:p w:rsidR="001E62D4" w:rsidRPr="00A041B6" w:rsidRDefault="001E62D4" w:rsidP="001E6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2D4" w:rsidRPr="00A041B6" w:rsidRDefault="001E62D4" w:rsidP="001E6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41B6">
        <w:rPr>
          <w:rFonts w:ascii="Times New Roman" w:hAnsi="Times New Roman" w:cs="Times New Roman"/>
          <w:sz w:val="28"/>
          <w:szCs w:val="28"/>
        </w:rPr>
        <w:t xml:space="preserve">Повестка Заседания Экспертного Совета по естественным монополиям при Управлении Федеральной антимонопольной службы по Республике Башкортостан: «Проблемные вопросы технологического присоединения потребителей к электрическим сетям, связанные с применением Правил, утвержденных Постановлением Правительства РФ от 12.2004г. №861, а также предложения по совершенствованию настоящих Правил» и «Реализация сетевыми организациями Правил </w:t>
      </w:r>
      <w:proofErr w:type="spellStart"/>
      <w:r w:rsidRPr="00A041B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A041B6"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электросвязи, утвержденных Постановлением Правительства РФ от 29 ноября 2014 г. №1284».</w:t>
      </w:r>
      <w:r w:rsidRPr="00A041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E62D4" w:rsidRPr="00A041B6" w:rsidRDefault="001E62D4" w:rsidP="001E6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1A49DB" w:rsidRPr="00A041B6" w:rsidRDefault="001E62D4" w:rsidP="001E62D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 xml:space="preserve">08.06.2016г.  в     11.00 часов                                                         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>. Уфа, ул. Кирова, д.45</w:t>
      </w: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1A49DB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Наименование  организации</w:t>
            </w:r>
          </w:p>
        </w:tc>
      </w:tr>
      <w:tr w:rsidR="001A49DB" w:rsidRPr="00A041B6" w:rsidTr="001A49DB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1B6">
              <w:rPr>
                <w:rFonts w:ascii="Times New Roman" w:hAnsi="Times New Roman" w:cs="Times New Roman"/>
                <w:b/>
                <w:sz w:val="28"/>
                <w:szCs w:val="28"/>
              </w:rPr>
              <w:t>Член Экспертного Совета</w:t>
            </w:r>
          </w:p>
        </w:tc>
      </w:tr>
      <w:tr w:rsidR="001A49DB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Управления</w:t>
            </w:r>
          </w:p>
          <w:p w:rsidR="001A49DB" w:rsidRPr="00A041B6" w:rsidRDefault="001A49DB" w:rsidP="001A49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Федеральной антимонопольной службы  по Республике Башкортостан, председатель  ЭС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естественных монополий и финансовых рынков Управления Федеральной антимонопольной службы  по Республике Башкортостан, член ЭС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Государственного комитета Республики Башкортостан по тарифам</w:t>
            </w: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член ЭС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 и инновационной политики Республики Башкортостан</w:t>
            </w: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член ЭС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инженер отдела механизации, электрификации и охраны труда в отраслях АПК Министерства сельского хозяйства Республики Башкортостан, </w:t>
            </w: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ЭС</w:t>
            </w:r>
          </w:p>
        </w:tc>
      </w:tr>
      <w:tr w:rsidR="001A49DB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B" w:rsidRPr="00A041B6" w:rsidRDefault="001A49DB" w:rsidP="001A4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Государственного Собрания – Курултай Республики Башкортостан по промышленности, инновационному развитию и предпринимательству»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>Прокурор отдела по надзору за исполнением законов в сфере экономики управления по надзору за исполнением федерального законодательства Прокуратуры Республики Башкортостан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перспективных проектов и модернизации энергетики Министерства промышленности и инновационной политики Республики Башкортостан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отдела электроэнергетики Министерства промышленности и инновационной политики Республики Башкортостан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отдела развития конкуренции Министерства экономического развития Республики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энергетике и </w:t>
            </w:r>
            <w:proofErr w:type="spellStart"/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>энегосбережению</w:t>
            </w:r>
            <w:proofErr w:type="spellEnd"/>
            <w:r w:rsidRPr="00A04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«ОПОРА РОССИИ»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Аппарата Уполномоченного по защите прав предпринимателей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Центр управления электрическими сетями Республики Башкортостан ГАУ РНТИК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Баштехинформ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Эксперт Башкирской Республиканской общественной организации защиты прав потребителей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pStyle w:val="a4"/>
              <w:spacing w:line="276" w:lineRule="auto"/>
              <w:ind w:right="-417"/>
              <w:jc w:val="left"/>
              <w:rPr>
                <w:b w:val="0"/>
                <w:sz w:val="28"/>
                <w:szCs w:val="28"/>
              </w:rPr>
            </w:pPr>
            <w:r w:rsidRPr="00A041B6">
              <w:rPr>
                <w:b w:val="0"/>
                <w:sz w:val="28"/>
                <w:szCs w:val="28"/>
              </w:rPr>
              <w:t xml:space="preserve">Член Правления – Заместитель Генерального директора по реализации </w:t>
            </w:r>
            <w:proofErr w:type="spellStart"/>
            <w:r w:rsidRPr="00A041B6">
              <w:rPr>
                <w:b w:val="0"/>
                <w:sz w:val="28"/>
                <w:szCs w:val="28"/>
              </w:rPr>
              <w:t>электросетевых</w:t>
            </w:r>
            <w:proofErr w:type="spellEnd"/>
            <w:r w:rsidRPr="00A041B6">
              <w:rPr>
                <w:b w:val="0"/>
                <w:sz w:val="28"/>
                <w:szCs w:val="28"/>
              </w:rPr>
              <w:t xml:space="preserve"> услуг и развитию ОАО «БЭСК»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pStyle w:val="a4"/>
              <w:spacing w:line="276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A041B6">
              <w:rPr>
                <w:b w:val="0"/>
                <w:sz w:val="28"/>
                <w:szCs w:val="28"/>
              </w:rPr>
              <w:t>Начальник департамента имущественных отношений ОАО «БЭСК»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pStyle w:val="a4"/>
              <w:spacing w:line="276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A041B6">
              <w:rPr>
                <w:b w:val="0"/>
                <w:sz w:val="28"/>
                <w:szCs w:val="28"/>
              </w:rPr>
              <w:t>Начальник департамента технологического присоединения ООО «</w:t>
            </w:r>
            <w:proofErr w:type="spellStart"/>
            <w:r w:rsidRPr="00A041B6">
              <w:rPr>
                <w:b w:val="0"/>
                <w:sz w:val="28"/>
                <w:szCs w:val="28"/>
              </w:rPr>
              <w:t>Башкирэнерго</w:t>
            </w:r>
            <w:proofErr w:type="spellEnd"/>
            <w:r w:rsidRPr="00A041B6">
              <w:rPr>
                <w:b w:val="0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Учалинские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ОАО «</w:t>
            </w:r>
            <w:proofErr w:type="spellStart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Балтачевское</w:t>
            </w:r>
            <w:proofErr w:type="spellEnd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Сельэнерго</w:t>
            </w:r>
            <w:proofErr w:type="spellEnd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Туймазинские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АО «Октябрьские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Башинформсвязь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по развитию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энергетик ПАО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Башинформсвязь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застройщиками и управляющими компаниями ПАО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Башинформсвязь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энергетик ПАО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поиска и аренды технологических позиций ПАО "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юридической дирекц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«ЭСКБ»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«Электрические сети» г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ирск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«Газпром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Приуральский филиал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Аскинские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Фёдоровского района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технологического присоединения потребителей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» по экономике 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Помощник директора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» общим вопросам 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представителя Ассоциации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Энергопредприятий</w:t>
            </w:r>
            <w:proofErr w:type="spellEnd"/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Кармаскалинсксельхозэнерго</w:t>
            </w:r>
            <w:proofErr w:type="spellEnd"/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Экономист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Раевсахар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631" w:rsidRPr="00A041B6" w:rsidTr="001A49D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tabs>
                <w:tab w:val="left" w:pos="740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МУП «Электрические сети» городского округа город Салават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tabs>
                <w:tab w:val="left" w:pos="7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МУП «Электрические сети» городского округа город Стерлитамак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ПТО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Ишимбайэлектросети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РБ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Юрист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Ишимбайэлектросети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РБ</w:t>
            </w:r>
          </w:p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ПТО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Дюртюлинские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и тепловые сети»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Тепловодоснабжение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Тепловодоснабжение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Чекмагушэлектросеть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 Республики Башкортостан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Малоязовские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…&gt;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pStyle w:val="a4"/>
              <w:spacing w:line="276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A041B6">
              <w:rPr>
                <w:b w:val="0"/>
                <w:sz w:val="28"/>
                <w:szCs w:val="28"/>
              </w:rPr>
              <w:t xml:space="preserve">Директор МУП «Энергетик» </w:t>
            </w:r>
            <w:proofErr w:type="spellStart"/>
            <w:r w:rsidRPr="00A041B6">
              <w:rPr>
                <w:b w:val="0"/>
                <w:sz w:val="28"/>
                <w:szCs w:val="28"/>
              </w:rPr>
              <w:t>Миякинских</w:t>
            </w:r>
            <w:proofErr w:type="spellEnd"/>
            <w:r w:rsidRPr="00A041B6">
              <w:rPr>
                <w:b w:val="0"/>
                <w:sz w:val="28"/>
                <w:szCs w:val="28"/>
              </w:rPr>
              <w:t xml:space="preserve"> тепловых и электрических сетей муниципального района </w:t>
            </w:r>
            <w:proofErr w:type="spellStart"/>
            <w:r w:rsidRPr="00A041B6">
              <w:rPr>
                <w:b w:val="0"/>
                <w:sz w:val="28"/>
                <w:szCs w:val="28"/>
              </w:rPr>
              <w:t>Миякинский</w:t>
            </w:r>
            <w:proofErr w:type="spellEnd"/>
            <w:r w:rsidRPr="00A041B6">
              <w:rPr>
                <w:b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31" w:rsidRPr="00A041B6" w:rsidTr="00F5263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31" w:rsidRPr="00A041B6" w:rsidRDefault="00F52631" w:rsidP="0065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9DB" w:rsidRPr="00A041B6" w:rsidRDefault="001A49DB" w:rsidP="001A49DB">
      <w:pPr>
        <w:rPr>
          <w:rFonts w:ascii="Times New Roman" w:hAnsi="Times New Roman" w:cs="Times New Roman"/>
          <w:sz w:val="28"/>
          <w:szCs w:val="28"/>
        </w:rPr>
      </w:pPr>
    </w:p>
    <w:p w:rsidR="001A49DB" w:rsidRPr="00A041B6" w:rsidRDefault="001A49DB" w:rsidP="000A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2. Повестка заседания Экспертного совета:</w:t>
      </w:r>
    </w:p>
    <w:p w:rsidR="001A49DB" w:rsidRPr="00A041B6" w:rsidRDefault="001A49DB" w:rsidP="000A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«</w:t>
      </w:r>
      <w:r w:rsidR="001E62D4" w:rsidRPr="00A041B6">
        <w:rPr>
          <w:rFonts w:ascii="Times New Roman" w:hAnsi="Times New Roman" w:cs="Times New Roman"/>
          <w:sz w:val="28"/>
          <w:szCs w:val="28"/>
        </w:rPr>
        <w:t xml:space="preserve">Проблемные вопросы технологического присоединения потребителей к электрическим сетям, связанные с применением Правил, утвержденных Постановлением Правительства РФ от 12.2004г. №861, а также предложения по совершенствованию настоящих Правил» и «Реализация сетевыми организациями Правил </w:t>
      </w:r>
      <w:proofErr w:type="spellStart"/>
      <w:r w:rsidR="001E62D4" w:rsidRPr="00A041B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="001E62D4" w:rsidRPr="00A041B6">
        <w:rPr>
          <w:rFonts w:ascii="Times New Roman" w:hAnsi="Times New Roman" w:cs="Times New Roman"/>
          <w:sz w:val="28"/>
          <w:szCs w:val="28"/>
        </w:rPr>
        <w:t xml:space="preserve"> доступа к инфраструктуре для размещения сетей электросвязи, утвержденных Постановлением Правительства РФ от 29 ноября 2014 г. №128</w:t>
      </w:r>
      <w:r w:rsidRPr="00A041B6">
        <w:rPr>
          <w:rFonts w:ascii="Times New Roman" w:hAnsi="Times New Roman" w:cs="Times New Roman"/>
          <w:sz w:val="28"/>
          <w:szCs w:val="28"/>
        </w:rPr>
        <w:t>»</w:t>
      </w:r>
    </w:p>
    <w:p w:rsidR="001A49DB" w:rsidRPr="00A041B6" w:rsidRDefault="001A49DB" w:rsidP="000A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Список докладчиков: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3"/>
        <w:gridCol w:w="5018"/>
      </w:tblGrid>
      <w:tr w:rsidR="009D7D15" w:rsidRPr="00A041B6" w:rsidTr="001A49DB">
        <w:trPr>
          <w:trHeight w:val="918"/>
        </w:trPr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естественных монополий и финансовых рынков </w:t>
            </w: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УФАС по РБ</w:t>
            </w:r>
          </w:p>
        </w:tc>
      </w:tr>
      <w:tr w:rsidR="009D7D15" w:rsidRPr="00A041B6" w:rsidTr="001A49DB">
        <w:trPr>
          <w:trHeight w:val="918"/>
        </w:trPr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Бурдюк Светлана Николаевна</w:t>
            </w:r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041B6">
              <w:rPr>
                <w:b w:val="0"/>
                <w:color w:val="000000"/>
                <w:sz w:val="28"/>
                <w:szCs w:val="28"/>
              </w:rPr>
              <w:t>Заместитель председателя Государственного комитета Республики Башкортостан по тарифам</w:t>
            </w:r>
          </w:p>
        </w:tc>
      </w:tr>
      <w:tr w:rsidR="009D7D15" w:rsidRPr="00A041B6" w:rsidTr="001A49DB">
        <w:trPr>
          <w:trHeight w:val="918"/>
        </w:trPr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Ахкамовна</w:t>
            </w:r>
            <w:proofErr w:type="spellEnd"/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департамента имущественных отношений ОАО «БЭСК»</w:t>
            </w:r>
          </w:p>
        </w:tc>
      </w:tr>
      <w:tr w:rsidR="009D7D15" w:rsidRPr="00A041B6" w:rsidTr="001A49DB">
        <w:trPr>
          <w:trHeight w:val="918"/>
        </w:trPr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Евменова Ирина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технологического присоединения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Башкирэнерго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15" w:rsidRPr="00A041B6" w:rsidTr="001A49DB">
        <w:trPr>
          <w:trHeight w:val="918"/>
        </w:trPr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Дементьев Андрей Борисович</w:t>
            </w:r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</w:p>
        </w:tc>
      </w:tr>
      <w:tr w:rsidR="009D7D15" w:rsidRPr="00A041B6" w:rsidTr="001A49DB"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Толкунов Игорь Яковлевич</w:t>
            </w:r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Помощник директора ООО «ГИ</w:t>
            </w:r>
            <w:proofErr w:type="gram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15" w:rsidRPr="00A041B6" w:rsidTr="001A49DB">
        <w:tc>
          <w:tcPr>
            <w:tcW w:w="4553" w:type="dxa"/>
            <w:vAlign w:val="center"/>
          </w:tcPr>
          <w:p w:rsidR="009D7D15" w:rsidRPr="00A041B6" w:rsidRDefault="009D7D15" w:rsidP="000A4992">
            <w:pPr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5018" w:type="dxa"/>
            <w:vAlign w:val="center"/>
          </w:tcPr>
          <w:p w:rsidR="009D7D15" w:rsidRPr="00A041B6" w:rsidRDefault="009D7D15" w:rsidP="000A4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естественных монополий и финансовых рынков </w:t>
            </w:r>
            <w:r w:rsidRPr="00A041B6">
              <w:rPr>
                <w:rFonts w:ascii="Times New Roman" w:hAnsi="Times New Roman" w:cs="Times New Roman"/>
                <w:sz w:val="28"/>
                <w:szCs w:val="28"/>
              </w:rPr>
              <w:t>УФАС по РБ</w:t>
            </w:r>
          </w:p>
        </w:tc>
      </w:tr>
    </w:tbl>
    <w:p w:rsidR="001A49DB" w:rsidRPr="00A041B6" w:rsidRDefault="001A49DB" w:rsidP="000A4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DB" w:rsidRPr="00A041B6" w:rsidRDefault="001A49DB" w:rsidP="000A4992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4. Решение, принятое по вопросу обсуждения</w:t>
      </w:r>
    </w:p>
    <w:p w:rsidR="006A3FA9" w:rsidRPr="00A041B6" w:rsidRDefault="009D7D15" w:rsidP="000A4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b/>
          <w:sz w:val="28"/>
          <w:szCs w:val="28"/>
        </w:rPr>
        <w:t>8 июня</w:t>
      </w:r>
      <w:r w:rsidR="001A49DB" w:rsidRPr="00A041B6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  <w:r w:rsidR="001A49DB" w:rsidRPr="00A041B6">
        <w:rPr>
          <w:rFonts w:ascii="Times New Roman" w:hAnsi="Times New Roman" w:cs="Times New Roman"/>
          <w:sz w:val="28"/>
          <w:szCs w:val="28"/>
        </w:rPr>
        <w:t xml:space="preserve">состоялось заседание Экспертного Совета по естественным монополиям при Управлении Федеральной антимонопольной службы по Республике Башкортостан. Члены Экспертного совета совместно с представителями органов исполнительной власти, органов местного самоуправления, </w:t>
      </w:r>
      <w:r w:rsidRPr="00A041B6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1A49DB" w:rsidRPr="00A041B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>На заседании Совета присутствовали члены Экспертного совета, представители органов исполнительной власти республики, территориальных сетевых организаций, гарантирующего поставщика, операторов связи, экспертов и специалистов, а также представители общественных организаций, участников рынка и средств массовой информации.</w:t>
      </w:r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41B6">
        <w:rPr>
          <w:color w:val="000000"/>
          <w:sz w:val="28"/>
          <w:szCs w:val="28"/>
        </w:rPr>
        <w:t xml:space="preserve">На обсуждение Экспертного совета были вынесены актуальные вопросы, касающиеся технологического присоединения потребителей к электрическим сетям, связанные с применением Правил, утвержденных Постановлением Правительства РФ от 27.12.2004г. №861, а также предложения по совершенствованию настоящих Правил и Реализация сетевыми организациями Правил </w:t>
      </w:r>
      <w:proofErr w:type="spellStart"/>
      <w:r w:rsidRPr="00A041B6">
        <w:rPr>
          <w:color w:val="000000"/>
          <w:sz w:val="28"/>
          <w:szCs w:val="28"/>
        </w:rPr>
        <w:t>недискриминационного</w:t>
      </w:r>
      <w:proofErr w:type="spellEnd"/>
      <w:r w:rsidRPr="00A041B6">
        <w:rPr>
          <w:color w:val="000000"/>
          <w:sz w:val="28"/>
          <w:szCs w:val="28"/>
        </w:rPr>
        <w:t xml:space="preserve"> доступа к инфраструктуре для размещения сетей электросвязи, утвержденных Постановлением Правительства РФ от 29 ноября 2014 г. №1284.</w:t>
      </w:r>
      <w:proofErr w:type="gramEnd"/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 xml:space="preserve">Руководителем </w:t>
      </w:r>
      <w:proofErr w:type="spellStart"/>
      <w:r w:rsidRPr="00A041B6">
        <w:rPr>
          <w:color w:val="000000"/>
          <w:sz w:val="28"/>
          <w:szCs w:val="28"/>
        </w:rPr>
        <w:t>Башкортостанского</w:t>
      </w:r>
      <w:proofErr w:type="spellEnd"/>
      <w:r w:rsidRPr="00A041B6">
        <w:rPr>
          <w:color w:val="000000"/>
          <w:sz w:val="28"/>
          <w:szCs w:val="28"/>
        </w:rPr>
        <w:t xml:space="preserve"> УФАС России </w:t>
      </w:r>
      <w:proofErr w:type="spellStart"/>
      <w:r w:rsidRPr="00A041B6">
        <w:rPr>
          <w:color w:val="000000"/>
          <w:sz w:val="28"/>
          <w:szCs w:val="28"/>
        </w:rPr>
        <w:t>Акбашевой</w:t>
      </w:r>
      <w:proofErr w:type="spellEnd"/>
      <w:r w:rsidRPr="00A041B6">
        <w:rPr>
          <w:color w:val="000000"/>
          <w:sz w:val="28"/>
          <w:szCs w:val="28"/>
        </w:rPr>
        <w:t xml:space="preserve"> З.Х. отмечено, что в антимонопольную службу поступают многочисленные жалобы граждан на действия сетевых организации, </w:t>
      </w:r>
      <w:proofErr w:type="spellStart"/>
      <w:r w:rsidRPr="00A041B6">
        <w:rPr>
          <w:color w:val="000000"/>
          <w:sz w:val="28"/>
          <w:szCs w:val="28"/>
        </w:rPr>
        <w:t>касаемые</w:t>
      </w:r>
      <w:proofErr w:type="spellEnd"/>
      <w:r w:rsidRPr="00A041B6">
        <w:rPr>
          <w:color w:val="000000"/>
          <w:sz w:val="28"/>
          <w:szCs w:val="28"/>
        </w:rPr>
        <w:t xml:space="preserve"> технологического присоединения. По жалобам, поданным от физических лиц на действия сетевой организации, с учетом 4-ого антимонопольного пакета теперь антимонопольным органом сразу возбуждается административное производство по статье 9.21 </w:t>
      </w:r>
      <w:proofErr w:type="spellStart"/>
      <w:r w:rsidRPr="00A041B6">
        <w:rPr>
          <w:color w:val="000000"/>
          <w:sz w:val="28"/>
          <w:szCs w:val="28"/>
        </w:rPr>
        <w:t>КоАП</w:t>
      </w:r>
      <w:proofErr w:type="spellEnd"/>
      <w:r w:rsidRPr="00A041B6">
        <w:rPr>
          <w:color w:val="000000"/>
          <w:sz w:val="28"/>
          <w:szCs w:val="28"/>
        </w:rPr>
        <w:t xml:space="preserve"> РФ и проводится административное расследование.</w:t>
      </w:r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>В случае повторного нарушения сетевой организацией Постановления №861, административные санкции предусматривают вплоть до дисквалификации должностных лиц сетевой организации.</w:t>
      </w:r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lastRenderedPageBreak/>
        <w:t xml:space="preserve">Также Руководителем </w:t>
      </w:r>
      <w:proofErr w:type="gramStart"/>
      <w:r w:rsidRPr="00A041B6">
        <w:rPr>
          <w:color w:val="000000"/>
          <w:sz w:val="28"/>
          <w:szCs w:val="28"/>
        </w:rPr>
        <w:t>был</w:t>
      </w:r>
      <w:proofErr w:type="gramEnd"/>
      <w:r w:rsidRPr="00A041B6">
        <w:rPr>
          <w:color w:val="000000"/>
          <w:sz w:val="28"/>
          <w:szCs w:val="28"/>
        </w:rPr>
        <w:t xml:space="preserve"> затронут острый вопрос о навязывании гарантирующим поставщиком платных услуг, такие как составлении схемы, консультации, при опломбировке приборов учета электроэнергии. Хотя опломбировка по закону должна осуществляться без </w:t>
      </w:r>
      <w:proofErr w:type="gramStart"/>
      <w:r w:rsidRPr="00A041B6">
        <w:rPr>
          <w:color w:val="000000"/>
          <w:sz w:val="28"/>
          <w:szCs w:val="28"/>
        </w:rPr>
        <w:t>взимании</w:t>
      </w:r>
      <w:proofErr w:type="gramEnd"/>
      <w:r w:rsidRPr="00A041B6">
        <w:rPr>
          <w:color w:val="000000"/>
          <w:sz w:val="28"/>
          <w:szCs w:val="28"/>
        </w:rPr>
        <w:t xml:space="preserve"> платы.</w:t>
      </w:r>
    </w:p>
    <w:p w:rsidR="000A4992" w:rsidRPr="00A041B6" w:rsidRDefault="000A4992" w:rsidP="000A4992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41B6">
        <w:rPr>
          <w:color w:val="000000"/>
          <w:sz w:val="28"/>
          <w:szCs w:val="28"/>
        </w:rPr>
        <w:t>Начальник отдела естественных монополий и финансовых рынков сказал, что по настоящее время антимонопольным органом выявляются нарушения со стороны сетевых организаций: уклонение от заключения договора технологического присоединения (в том числе нарушения сроков направления проекта договора технических условий), навязывание невыгодных условий технологического присоединения, а также нарушения сроков выполнения мероприятий по технологическому присоединению, что дает основания полагать о не исполнении в полной мере</w:t>
      </w:r>
      <w:proofErr w:type="gramEnd"/>
      <w:r w:rsidRPr="00A041B6">
        <w:rPr>
          <w:color w:val="000000"/>
          <w:sz w:val="28"/>
          <w:szCs w:val="28"/>
        </w:rPr>
        <w:t xml:space="preserve"> сетевыми организациями обязательств установленных Постановлением №861.</w:t>
      </w:r>
    </w:p>
    <w:p w:rsidR="00C024DB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1B6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A041B6">
        <w:rPr>
          <w:rFonts w:ascii="Times New Roman" w:hAnsi="Times New Roman" w:cs="Times New Roman"/>
          <w:sz w:val="28"/>
          <w:szCs w:val="28"/>
        </w:rPr>
        <w:t xml:space="preserve"> С.А., н</w:t>
      </w:r>
      <w:r w:rsidRPr="00A041B6">
        <w:rPr>
          <w:rFonts w:ascii="Times New Roman" w:eastAsia="Times New Roman" w:hAnsi="Times New Roman" w:cs="Times New Roman"/>
          <w:bCs/>
          <w:sz w:val="28"/>
          <w:szCs w:val="28"/>
        </w:rPr>
        <w:t>ачальник департамента имущественных отношений</w:t>
      </w:r>
      <w:r w:rsidRPr="00A041B6">
        <w:rPr>
          <w:rFonts w:ascii="Times New Roman" w:hAnsi="Times New Roman" w:cs="Times New Roman"/>
          <w:sz w:val="28"/>
          <w:szCs w:val="28"/>
        </w:rPr>
        <w:t xml:space="preserve"> ООО «БЭСК», отметила, что в рамках данного постановления практически ни одна сетевая организац</w:t>
      </w:r>
      <w:r w:rsidR="00C024DB" w:rsidRPr="00A041B6">
        <w:rPr>
          <w:rFonts w:ascii="Times New Roman" w:hAnsi="Times New Roman" w:cs="Times New Roman"/>
          <w:sz w:val="28"/>
          <w:szCs w:val="28"/>
        </w:rPr>
        <w:t>ия не руководствуется.</w:t>
      </w:r>
      <w:r w:rsidRPr="00A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DB" w:rsidRPr="00A041B6" w:rsidRDefault="007C5F9E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«</w:t>
      </w:r>
      <w:r w:rsidR="00C024DB" w:rsidRPr="00A041B6">
        <w:rPr>
          <w:rFonts w:ascii="Times New Roman" w:hAnsi="Times New Roman" w:cs="Times New Roman"/>
          <w:sz w:val="28"/>
          <w:szCs w:val="28"/>
        </w:rPr>
        <w:t>Большая работа</w:t>
      </w:r>
      <w:r w:rsidR="002414F9" w:rsidRPr="00A041B6">
        <w:rPr>
          <w:rFonts w:ascii="Times New Roman" w:hAnsi="Times New Roman" w:cs="Times New Roman"/>
          <w:sz w:val="28"/>
          <w:szCs w:val="28"/>
        </w:rPr>
        <w:t xml:space="preserve"> произведена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по инвентариз</w:t>
      </w:r>
      <w:r w:rsidR="00E95371" w:rsidRPr="00A041B6">
        <w:rPr>
          <w:rFonts w:ascii="Times New Roman" w:hAnsi="Times New Roman" w:cs="Times New Roman"/>
          <w:sz w:val="28"/>
          <w:szCs w:val="28"/>
        </w:rPr>
        <w:t xml:space="preserve">ации всех сетевых объектов. Линии 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E95371" w:rsidRPr="00A041B6">
        <w:rPr>
          <w:rFonts w:ascii="Times New Roman" w:hAnsi="Times New Roman" w:cs="Times New Roman"/>
          <w:sz w:val="28"/>
          <w:szCs w:val="28"/>
        </w:rPr>
        <w:t>низкого напряжения, высоковольтные линии, кабельные линии; инвента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ризация </w:t>
      </w:r>
      <w:r w:rsidR="009A7EA2" w:rsidRPr="00A041B6">
        <w:rPr>
          <w:rFonts w:ascii="Times New Roman" w:hAnsi="Times New Roman" w:cs="Times New Roman"/>
          <w:sz w:val="28"/>
          <w:szCs w:val="28"/>
        </w:rPr>
        <w:t xml:space="preserve">таких помещений, как: аппаратные залы, </w:t>
      </w:r>
      <w:r w:rsidR="006A0741" w:rsidRPr="00A041B6">
        <w:rPr>
          <w:rFonts w:ascii="Times New Roman" w:hAnsi="Times New Roman" w:cs="Times New Roman"/>
          <w:sz w:val="28"/>
          <w:szCs w:val="28"/>
        </w:rPr>
        <w:t>серверн</w:t>
      </w:r>
      <w:r w:rsidR="00655F4C" w:rsidRPr="00A041B6">
        <w:rPr>
          <w:rFonts w:ascii="Times New Roman" w:hAnsi="Times New Roman" w:cs="Times New Roman"/>
          <w:sz w:val="28"/>
          <w:szCs w:val="28"/>
        </w:rPr>
        <w:t>ые, антенно-мачтовые сооружения</w:t>
      </w:r>
      <w:r w:rsidR="006A0741" w:rsidRPr="00A041B6">
        <w:rPr>
          <w:rFonts w:ascii="Times New Roman" w:hAnsi="Times New Roman" w:cs="Times New Roman"/>
          <w:sz w:val="28"/>
          <w:szCs w:val="28"/>
        </w:rPr>
        <w:t xml:space="preserve">. Работа шла </w:t>
      </w:r>
      <w:proofErr w:type="gramStart"/>
      <w:r w:rsidR="006A0741" w:rsidRPr="00A041B6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6A0741" w:rsidRPr="00A041B6">
        <w:rPr>
          <w:rFonts w:ascii="Times New Roman" w:hAnsi="Times New Roman" w:cs="Times New Roman"/>
          <w:sz w:val="28"/>
          <w:szCs w:val="28"/>
        </w:rPr>
        <w:t>, в ходе которой выявлено, что около 30% о</w:t>
      </w:r>
      <w:r w:rsidR="00E95371" w:rsidRPr="00A041B6">
        <w:rPr>
          <w:rFonts w:ascii="Times New Roman" w:hAnsi="Times New Roman" w:cs="Times New Roman"/>
          <w:sz w:val="28"/>
          <w:szCs w:val="28"/>
        </w:rPr>
        <w:t>пор не позволяют размещать лини</w:t>
      </w:r>
      <w:r w:rsidR="006A0741" w:rsidRPr="00A041B6">
        <w:rPr>
          <w:rFonts w:ascii="Times New Roman" w:hAnsi="Times New Roman" w:cs="Times New Roman"/>
          <w:sz w:val="28"/>
          <w:szCs w:val="28"/>
        </w:rPr>
        <w:t>и связи. В адрес сотовых операторов будут направлены преду</w:t>
      </w:r>
      <w:r w:rsidRPr="00A041B6">
        <w:rPr>
          <w:rFonts w:ascii="Times New Roman" w:hAnsi="Times New Roman" w:cs="Times New Roman"/>
          <w:sz w:val="28"/>
          <w:szCs w:val="28"/>
        </w:rPr>
        <w:t>преждения</w:t>
      </w:r>
      <w:r w:rsidR="006A0741" w:rsidRPr="00A041B6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041B6">
        <w:rPr>
          <w:rFonts w:ascii="Times New Roman" w:hAnsi="Times New Roman" w:cs="Times New Roman"/>
          <w:sz w:val="28"/>
          <w:szCs w:val="28"/>
        </w:rPr>
        <w:t>последние демонтировали</w:t>
      </w:r>
      <w:r w:rsidR="006A0741" w:rsidRPr="00A041B6">
        <w:rPr>
          <w:rFonts w:ascii="Times New Roman" w:hAnsi="Times New Roman" w:cs="Times New Roman"/>
          <w:sz w:val="28"/>
          <w:szCs w:val="28"/>
        </w:rPr>
        <w:t xml:space="preserve"> данные связи с наших опор.</w:t>
      </w:r>
    </w:p>
    <w:p w:rsidR="006A0741" w:rsidRPr="00A041B6" w:rsidRDefault="006A0741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 и сопряженные опоры – наши </w:t>
      </w:r>
    </w:p>
    <w:p w:rsidR="006A0741" w:rsidRPr="00A041B6" w:rsidRDefault="007C5F9E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Проведена также р</w:t>
      </w:r>
      <w:r w:rsidR="006A0741" w:rsidRPr="00A041B6">
        <w:rPr>
          <w:rFonts w:ascii="Times New Roman" w:hAnsi="Times New Roman" w:cs="Times New Roman"/>
          <w:sz w:val="28"/>
          <w:szCs w:val="28"/>
        </w:rPr>
        <w:t xml:space="preserve">ыночная оценка. Тариф сами </w:t>
      </w:r>
      <w:r w:rsidRPr="00A041B6">
        <w:rPr>
          <w:rFonts w:ascii="Times New Roman" w:hAnsi="Times New Roman" w:cs="Times New Roman"/>
          <w:sz w:val="28"/>
          <w:szCs w:val="28"/>
        </w:rPr>
        <w:t>не формировали, назначен был не</w:t>
      </w:r>
      <w:r w:rsidR="006A0741" w:rsidRPr="00A041B6">
        <w:rPr>
          <w:rFonts w:ascii="Times New Roman" w:hAnsi="Times New Roman" w:cs="Times New Roman"/>
          <w:sz w:val="28"/>
          <w:szCs w:val="28"/>
        </w:rPr>
        <w:t>зависимый оценщик. Начали получать от операторов сотовой связи предложения по урегулированию тарифов.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 Оценщик сказал, что достаточно трудно формировать тарифы, потому что не хватает практики</w:t>
      </w:r>
      <w:r w:rsidRPr="00A041B6">
        <w:rPr>
          <w:rFonts w:ascii="Times New Roman" w:hAnsi="Times New Roman" w:cs="Times New Roman"/>
          <w:sz w:val="28"/>
          <w:szCs w:val="28"/>
        </w:rPr>
        <w:t>»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. Представитель снова обратилась к </w:t>
      </w:r>
      <w:proofErr w:type="spellStart"/>
      <w:r w:rsidR="00B15C5D" w:rsidRPr="00A041B6">
        <w:rPr>
          <w:rFonts w:ascii="Times New Roman" w:hAnsi="Times New Roman" w:cs="Times New Roman"/>
          <w:sz w:val="28"/>
          <w:szCs w:val="28"/>
        </w:rPr>
        <w:t>электрос</w:t>
      </w:r>
      <w:r w:rsidR="00655F4C" w:rsidRPr="00A041B6">
        <w:rPr>
          <w:rFonts w:ascii="Times New Roman" w:hAnsi="Times New Roman" w:cs="Times New Roman"/>
          <w:sz w:val="28"/>
          <w:szCs w:val="28"/>
        </w:rPr>
        <w:t>етевым</w:t>
      </w:r>
      <w:proofErr w:type="spellEnd"/>
      <w:r w:rsidR="00B15C5D" w:rsidRPr="00A041B6">
        <w:rPr>
          <w:rFonts w:ascii="Times New Roman" w:hAnsi="Times New Roman" w:cs="Times New Roman"/>
          <w:sz w:val="28"/>
          <w:szCs w:val="28"/>
        </w:rPr>
        <w:t xml:space="preserve"> организациям, указав на то, то необходимо </w:t>
      </w:r>
      <w:r w:rsidRPr="00A041B6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8663C9" w:rsidRPr="00A041B6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B15C5D" w:rsidRPr="00A041B6">
        <w:rPr>
          <w:rFonts w:ascii="Times New Roman" w:hAnsi="Times New Roman" w:cs="Times New Roman"/>
          <w:sz w:val="28"/>
          <w:szCs w:val="28"/>
        </w:rPr>
        <w:t>861</w:t>
      </w:r>
    </w:p>
    <w:p w:rsidR="00B15C5D" w:rsidRPr="00A041B6" w:rsidRDefault="007C5F9E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«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A041B6">
        <w:rPr>
          <w:rFonts w:ascii="Times New Roman" w:hAnsi="Times New Roman" w:cs="Times New Roman"/>
          <w:sz w:val="28"/>
          <w:szCs w:val="28"/>
        </w:rPr>
        <w:t>сформирован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 перечень сопут</w:t>
      </w:r>
      <w:r w:rsidRPr="00A041B6">
        <w:rPr>
          <w:rFonts w:ascii="Times New Roman" w:hAnsi="Times New Roman" w:cs="Times New Roman"/>
          <w:sz w:val="28"/>
          <w:szCs w:val="28"/>
        </w:rPr>
        <w:t xml:space="preserve">ствующих услуг: по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B15C5D" w:rsidRPr="00A041B6">
        <w:rPr>
          <w:rFonts w:ascii="Times New Roman" w:hAnsi="Times New Roman" w:cs="Times New Roman"/>
          <w:sz w:val="28"/>
          <w:szCs w:val="28"/>
        </w:rPr>
        <w:t>, демонтажу и монтажу опорных линий и т.д.</w:t>
      </w:r>
    </w:p>
    <w:p w:rsidR="00C024DB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ООО «БЭСК» разработана программа, которая занимается поддержанием раскрытия информации для общего доступа, условий и порядка раскрытия информации, а также по соблюдению требований по размещению тарифов, что,  по словам представителя, имеет огромное значение при работе сетевых организаций</w:t>
      </w:r>
      <w:r w:rsidR="007C5F9E" w:rsidRPr="00A041B6">
        <w:rPr>
          <w:rFonts w:ascii="Times New Roman" w:hAnsi="Times New Roman" w:cs="Times New Roman"/>
          <w:sz w:val="28"/>
          <w:szCs w:val="28"/>
        </w:rPr>
        <w:t>;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реестр заявлений – </w:t>
      </w:r>
      <w:r w:rsidR="007C5F9E" w:rsidRPr="00A041B6">
        <w:rPr>
          <w:rFonts w:ascii="Times New Roman" w:hAnsi="Times New Roman" w:cs="Times New Roman"/>
          <w:sz w:val="28"/>
          <w:szCs w:val="28"/>
        </w:rPr>
        <w:t>все  перечисленное размещено на с</w:t>
      </w:r>
      <w:r w:rsidR="00C024DB" w:rsidRPr="00A041B6">
        <w:rPr>
          <w:rFonts w:ascii="Times New Roman" w:hAnsi="Times New Roman" w:cs="Times New Roman"/>
          <w:sz w:val="28"/>
          <w:szCs w:val="28"/>
        </w:rPr>
        <w:t>айте</w:t>
      </w:r>
      <w:r w:rsidR="007C5F9E" w:rsidRPr="00A041B6">
        <w:rPr>
          <w:rFonts w:ascii="Times New Roman" w:hAnsi="Times New Roman" w:cs="Times New Roman"/>
          <w:sz w:val="28"/>
          <w:szCs w:val="28"/>
        </w:rPr>
        <w:t xml:space="preserve"> ООО «БЭСК»</w:t>
      </w:r>
      <w:r w:rsidRPr="00A041B6">
        <w:rPr>
          <w:rFonts w:ascii="Times New Roman" w:hAnsi="Times New Roman" w:cs="Times New Roman"/>
          <w:sz w:val="28"/>
          <w:szCs w:val="28"/>
        </w:rPr>
        <w:t>.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ED" w:rsidRPr="00A041B6" w:rsidRDefault="00C024DB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 xml:space="preserve">Направлены 29 типовых </w:t>
      </w:r>
      <w:proofErr w:type="spellStart"/>
      <w:proofErr w:type="gramStart"/>
      <w:r w:rsidRPr="00A041B6">
        <w:rPr>
          <w:rFonts w:ascii="Times New Roman" w:hAnsi="Times New Roman" w:cs="Times New Roman"/>
          <w:sz w:val="28"/>
          <w:szCs w:val="28"/>
        </w:rPr>
        <w:t>договоро</w:t>
      </w:r>
      <w:proofErr w:type="spellEnd"/>
      <w:r w:rsidRPr="00A041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, утвержденных приказом ген директора. На сегодня многие Дог не возвращены, у всех разные причины, в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результат</w:t>
      </w:r>
      <w:r w:rsidR="004A27C0" w:rsidRPr="00A041B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4A27C0" w:rsidRPr="00A041B6">
        <w:rPr>
          <w:rFonts w:ascii="Times New Roman" w:hAnsi="Times New Roman" w:cs="Times New Roman"/>
          <w:sz w:val="28"/>
          <w:szCs w:val="28"/>
        </w:rPr>
        <w:t>чего</w:t>
      </w:r>
      <w:r w:rsidRPr="00A041B6">
        <w:rPr>
          <w:rFonts w:ascii="Times New Roman" w:hAnsi="Times New Roman" w:cs="Times New Roman"/>
          <w:sz w:val="28"/>
          <w:szCs w:val="28"/>
        </w:rPr>
        <w:t xml:space="preserve"> придется подавать в суд</w:t>
      </w:r>
      <w:r w:rsidR="004A27C0" w:rsidRPr="00A041B6">
        <w:rPr>
          <w:rFonts w:ascii="Times New Roman" w:hAnsi="Times New Roman" w:cs="Times New Roman"/>
          <w:sz w:val="28"/>
          <w:szCs w:val="28"/>
        </w:rPr>
        <w:t>»</w:t>
      </w:r>
      <w:r w:rsidRPr="00A041B6">
        <w:rPr>
          <w:rFonts w:ascii="Times New Roman" w:hAnsi="Times New Roman" w:cs="Times New Roman"/>
          <w:sz w:val="28"/>
          <w:szCs w:val="28"/>
        </w:rPr>
        <w:t>.</w:t>
      </w:r>
    </w:p>
    <w:p w:rsidR="00C024DB" w:rsidRPr="00A041B6" w:rsidRDefault="00C024DB" w:rsidP="000A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 xml:space="preserve">ООО «БЭСК» </w:t>
      </w:r>
      <w:r w:rsidR="004A27C0" w:rsidRPr="00A041B6">
        <w:rPr>
          <w:rFonts w:ascii="Times New Roman" w:hAnsi="Times New Roman" w:cs="Times New Roman"/>
          <w:sz w:val="28"/>
          <w:szCs w:val="28"/>
        </w:rPr>
        <w:t>снова указывает</w:t>
      </w:r>
      <w:r w:rsidRPr="00A041B6">
        <w:rPr>
          <w:rFonts w:ascii="Times New Roman" w:hAnsi="Times New Roman" w:cs="Times New Roman"/>
          <w:sz w:val="28"/>
          <w:szCs w:val="28"/>
        </w:rPr>
        <w:t xml:space="preserve"> на то, чтобы многие сетевые </w:t>
      </w:r>
      <w:proofErr w:type="spellStart"/>
      <w:r w:rsidRPr="00A041B6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A041B6">
        <w:rPr>
          <w:rFonts w:ascii="Times New Roman" w:hAnsi="Times New Roman" w:cs="Times New Roman"/>
          <w:sz w:val="28"/>
          <w:szCs w:val="28"/>
        </w:rPr>
        <w:t xml:space="preserve"> обратили внимание на постановление 86</w:t>
      </w:r>
      <w:r w:rsidR="00140C43" w:rsidRPr="00A041B6">
        <w:rPr>
          <w:rFonts w:ascii="Times New Roman" w:hAnsi="Times New Roman" w:cs="Times New Roman"/>
          <w:sz w:val="28"/>
          <w:szCs w:val="28"/>
        </w:rPr>
        <w:t xml:space="preserve">1; </w:t>
      </w:r>
      <w:r w:rsidRPr="00A041B6">
        <w:rPr>
          <w:rFonts w:ascii="Times New Roman" w:hAnsi="Times New Roman" w:cs="Times New Roman"/>
          <w:sz w:val="28"/>
          <w:szCs w:val="28"/>
        </w:rPr>
        <w:t>у сотовых операторов  п</w:t>
      </w:r>
      <w:r w:rsidR="004A27C0" w:rsidRPr="00A041B6">
        <w:rPr>
          <w:rFonts w:ascii="Times New Roman" w:hAnsi="Times New Roman" w:cs="Times New Roman"/>
          <w:sz w:val="28"/>
          <w:szCs w:val="28"/>
        </w:rPr>
        <w:t xml:space="preserve">оявляется  </w:t>
      </w:r>
      <w:r w:rsidR="004A27C0" w:rsidRPr="00A041B6">
        <w:rPr>
          <w:rFonts w:ascii="Times New Roman" w:hAnsi="Times New Roman" w:cs="Times New Roman"/>
          <w:sz w:val="28"/>
          <w:szCs w:val="28"/>
        </w:rPr>
        <w:lastRenderedPageBreak/>
        <w:t>повод подать в суд н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 «БЭСК», которое, в свою очередь, всегда руководствуется  861 п.</w:t>
      </w:r>
    </w:p>
    <w:p w:rsidR="00FD55ED" w:rsidRPr="00A041B6" w:rsidRDefault="00E43829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Евменова И.А. -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FD55ED" w:rsidRPr="00A041B6">
        <w:rPr>
          <w:rFonts w:ascii="Times New Roman" w:hAnsi="Times New Roman" w:cs="Times New Roman"/>
          <w:sz w:val="28"/>
          <w:szCs w:val="28"/>
        </w:rPr>
        <w:t>представитель ООО «</w:t>
      </w:r>
      <w:proofErr w:type="spellStart"/>
      <w:r w:rsidR="00FD55ED" w:rsidRPr="00A041B6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="00FD55ED" w:rsidRPr="00A041B6">
        <w:rPr>
          <w:rFonts w:ascii="Times New Roman" w:hAnsi="Times New Roman" w:cs="Times New Roman"/>
          <w:sz w:val="28"/>
          <w:szCs w:val="28"/>
        </w:rPr>
        <w:t xml:space="preserve">» - огласила 2 основных вопроса: </w:t>
      </w:r>
      <w:r w:rsidR="00C024DB" w:rsidRPr="00A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5D" w:rsidRPr="00A041B6" w:rsidRDefault="00E43829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«</w:t>
      </w:r>
      <w:r w:rsidR="00660AAA" w:rsidRPr="00A041B6">
        <w:rPr>
          <w:rFonts w:ascii="Times New Roman" w:hAnsi="Times New Roman" w:cs="Times New Roman"/>
          <w:sz w:val="28"/>
          <w:szCs w:val="28"/>
        </w:rPr>
        <w:t>Осо</w:t>
      </w:r>
      <w:r w:rsidR="00855D22" w:rsidRPr="00A041B6">
        <w:rPr>
          <w:rFonts w:ascii="Times New Roman" w:hAnsi="Times New Roman" w:cs="Times New Roman"/>
          <w:sz w:val="28"/>
          <w:szCs w:val="28"/>
        </w:rPr>
        <w:t>бенности рас</w:t>
      </w:r>
      <w:r w:rsidR="00660AAA" w:rsidRPr="00A041B6">
        <w:rPr>
          <w:rFonts w:ascii="Times New Roman" w:hAnsi="Times New Roman" w:cs="Times New Roman"/>
          <w:sz w:val="28"/>
          <w:szCs w:val="28"/>
        </w:rPr>
        <w:t>пределения опосредован</w:t>
      </w:r>
      <w:r w:rsidR="007635A7" w:rsidRPr="00A041B6">
        <w:rPr>
          <w:rFonts w:ascii="Times New Roman" w:hAnsi="Times New Roman" w:cs="Times New Roman"/>
          <w:sz w:val="28"/>
          <w:szCs w:val="28"/>
        </w:rPr>
        <w:t>н</w:t>
      </w:r>
      <w:r w:rsidR="00660AAA" w:rsidRPr="00A041B6">
        <w:rPr>
          <w:rFonts w:ascii="Times New Roman" w:hAnsi="Times New Roman" w:cs="Times New Roman"/>
          <w:sz w:val="28"/>
          <w:szCs w:val="28"/>
        </w:rPr>
        <w:t>ог</w:t>
      </w:r>
      <w:r w:rsidR="007635A7" w:rsidRPr="00A041B6">
        <w:rPr>
          <w:rFonts w:ascii="Times New Roman" w:hAnsi="Times New Roman" w:cs="Times New Roman"/>
          <w:sz w:val="28"/>
          <w:szCs w:val="28"/>
        </w:rPr>
        <w:t>о присоединения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 путем пер</w:t>
      </w:r>
      <w:r w:rsidR="007635A7" w:rsidRPr="00A041B6">
        <w:rPr>
          <w:rFonts w:ascii="Times New Roman" w:hAnsi="Times New Roman" w:cs="Times New Roman"/>
          <w:sz w:val="28"/>
          <w:szCs w:val="28"/>
        </w:rPr>
        <w:t>ераспределения мощности. Опосредованное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7635A7" w:rsidRPr="00A041B6">
        <w:rPr>
          <w:rFonts w:ascii="Times New Roman" w:hAnsi="Times New Roman" w:cs="Times New Roman"/>
          <w:sz w:val="28"/>
          <w:szCs w:val="28"/>
        </w:rPr>
        <w:t>присоединение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 можем произвести в том  случае,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7635A7" w:rsidRPr="00A041B6">
        <w:rPr>
          <w:rFonts w:ascii="Times New Roman" w:hAnsi="Times New Roman" w:cs="Times New Roman"/>
          <w:sz w:val="28"/>
          <w:szCs w:val="28"/>
        </w:rPr>
        <w:t>е</w:t>
      </w:r>
      <w:r w:rsidR="00B15C5D" w:rsidRPr="00A041B6">
        <w:rPr>
          <w:rFonts w:ascii="Times New Roman" w:hAnsi="Times New Roman" w:cs="Times New Roman"/>
          <w:sz w:val="28"/>
          <w:szCs w:val="28"/>
        </w:rPr>
        <w:t xml:space="preserve">сли </w:t>
      </w:r>
      <w:r w:rsidR="007635A7" w:rsidRPr="00A041B6">
        <w:rPr>
          <w:rFonts w:ascii="Times New Roman" w:hAnsi="Times New Roman" w:cs="Times New Roman"/>
          <w:sz w:val="28"/>
          <w:szCs w:val="28"/>
        </w:rPr>
        <w:t>присоединение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7635A7" w:rsidRPr="00A041B6">
        <w:rPr>
          <w:rFonts w:ascii="Times New Roman" w:hAnsi="Times New Roman" w:cs="Times New Roman"/>
          <w:sz w:val="28"/>
          <w:szCs w:val="28"/>
        </w:rPr>
        <w:t>в потребителей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к объектам</w:t>
      </w:r>
      <w:r w:rsidR="007635A7" w:rsidRPr="00A041B6">
        <w:rPr>
          <w:rFonts w:ascii="Times New Roman" w:hAnsi="Times New Roman" w:cs="Times New Roman"/>
          <w:sz w:val="28"/>
          <w:szCs w:val="28"/>
        </w:rPr>
        <w:t xml:space="preserve"> сетевых организаций прои</w:t>
      </w:r>
      <w:r w:rsidR="00B04FD4" w:rsidRPr="00A041B6">
        <w:rPr>
          <w:rFonts w:ascii="Times New Roman" w:hAnsi="Times New Roman" w:cs="Times New Roman"/>
          <w:sz w:val="28"/>
          <w:szCs w:val="28"/>
        </w:rPr>
        <w:t>зв</w:t>
      </w:r>
      <w:r w:rsidR="007635A7" w:rsidRPr="00A041B6">
        <w:rPr>
          <w:rFonts w:ascii="Times New Roman" w:hAnsi="Times New Roman" w:cs="Times New Roman"/>
          <w:sz w:val="28"/>
          <w:szCs w:val="28"/>
        </w:rPr>
        <w:t>одилась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до </w:t>
      </w:r>
      <w:r w:rsidR="007635A7" w:rsidRPr="00A041B6">
        <w:rPr>
          <w:rFonts w:ascii="Times New Roman" w:hAnsi="Times New Roman" w:cs="Times New Roman"/>
          <w:sz w:val="28"/>
          <w:szCs w:val="28"/>
        </w:rPr>
        <w:t>0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1.01.2015. </w:t>
      </w:r>
      <w:r w:rsidR="007635A7" w:rsidRPr="00A041B6">
        <w:rPr>
          <w:rFonts w:ascii="Times New Roman" w:hAnsi="Times New Roman" w:cs="Times New Roman"/>
          <w:sz w:val="28"/>
          <w:szCs w:val="28"/>
        </w:rPr>
        <w:t>Д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анная дата не совсем понятна и именно с этой датой возникает </w:t>
      </w:r>
      <w:r w:rsidR="007635A7" w:rsidRPr="00A041B6">
        <w:rPr>
          <w:rFonts w:ascii="Times New Roman" w:hAnsi="Times New Roman" w:cs="Times New Roman"/>
          <w:sz w:val="28"/>
          <w:szCs w:val="28"/>
        </w:rPr>
        <w:t>р</w:t>
      </w:r>
      <w:r w:rsidR="00B04FD4" w:rsidRPr="00A041B6">
        <w:rPr>
          <w:rFonts w:ascii="Times New Roman" w:hAnsi="Times New Roman" w:cs="Times New Roman"/>
          <w:sz w:val="28"/>
          <w:szCs w:val="28"/>
        </w:rPr>
        <w:t>яд вопр</w:t>
      </w:r>
      <w:r w:rsidR="007635A7" w:rsidRPr="00A041B6">
        <w:rPr>
          <w:rFonts w:ascii="Times New Roman" w:hAnsi="Times New Roman" w:cs="Times New Roman"/>
          <w:sz w:val="28"/>
          <w:szCs w:val="28"/>
        </w:rPr>
        <w:t>осов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, ряд проблем. Одно из условий – соблюдение ранее </w:t>
      </w:r>
      <w:r w:rsidR="007635A7" w:rsidRPr="00A041B6">
        <w:rPr>
          <w:rFonts w:ascii="Times New Roman" w:hAnsi="Times New Roman" w:cs="Times New Roman"/>
          <w:sz w:val="28"/>
          <w:szCs w:val="28"/>
        </w:rPr>
        <w:t>выданных  технических условий, самостоятельное обеспе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7635A7" w:rsidRPr="00A041B6">
        <w:rPr>
          <w:rFonts w:ascii="Times New Roman" w:hAnsi="Times New Roman" w:cs="Times New Roman"/>
          <w:sz w:val="28"/>
          <w:szCs w:val="28"/>
        </w:rPr>
        <w:t xml:space="preserve">владельцем присоединенных 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электроустановок; ведение отдельного режима  потребления </w:t>
      </w:r>
      <w:r w:rsidR="007635A7" w:rsidRPr="00A041B6">
        <w:rPr>
          <w:rFonts w:ascii="Times New Roman" w:hAnsi="Times New Roman" w:cs="Times New Roman"/>
          <w:sz w:val="28"/>
          <w:szCs w:val="28"/>
        </w:rPr>
        <w:t>электроэнергии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; </w:t>
      </w:r>
      <w:r w:rsidR="007635A7" w:rsidRPr="00A041B6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ране</w:t>
      </w:r>
      <w:r w:rsidR="007635A7" w:rsidRPr="00A041B6">
        <w:rPr>
          <w:rFonts w:ascii="Times New Roman" w:hAnsi="Times New Roman" w:cs="Times New Roman"/>
          <w:sz w:val="28"/>
          <w:szCs w:val="28"/>
        </w:rPr>
        <w:t>е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присоединенных по максимальным мощностя</w:t>
      </w:r>
      <w:r w:rsidR="007635A7" w:rsidRPr="00A041B6">
        <w:rPr>
          <w:rFonts w:ascii="Times New Roman" w:hAnsi="Times New Roman" w:cs="Times New Roman"/>
          <w:sz w:val="28"/>
          <w:szCs w:val="28"/>
        </w:rPr>
        <w:t>м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B04FD4" w:rsidRPr="00A041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04FD4"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4" w:rsidRPr="00A041B6">
        <w:rPr>
          <w:rFonts w:ascii="Times New Roman" w:hAnsi="Times New Roman" w:cs="Times New Roman"/>
          <w:sz w:val="28"/>
          <w:szCs w:val="28"/>
        </w:rPr>
        <w:t>льзу</w:t>
      </w:r>
      <w:proofErr w:type="spellEnd"/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иного лица </w:t>
      </w:r>
      <w:proofErr w:type="spellStart"/>
      <w:r w:rsidR="00B04FD4" w:rsidRPr="00A041B6">
        <w:rPr>
          <w:rFonts w:ascii="Times New Roman" w:hAnsi="Times New Roman" w:cs="Times New Roman"/>
          <w:sz w:val="28"/>
          <w:szCs w:val="28"/>
        </w:rPr>
        <w:t>электроустано</w:t>
      </w:r>
      <w:r w:rsidR="0030740C" w:rsidRPr="00A041B6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="00B04FD4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30740C" w:rsidRPr="00A041B6">
        <w:rPr>
          <w:rFonts w:ascii="Times New Roman" w:hAnsi="Times New Roman" w:cs="Times New Roman"/>
          <w:sz w:val="28"/>
          <w:szCs w:val="28"/>
        </w:rPr>
        <w:t>деятельности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в </w:t>
      </w:r>
      <w:r w:rsidR="0030740C" w:rsidRPr="00A041B6">
        <w:rPr>
          <w:rFonts w:ascii="Times New Roman" w:hAnsi="Times New Roman" w:cs="Times New Roman"/>
          <w:sz w:val="28"/>
          <w:szCs w:val="28"/>
        </w:rPr>
        <w:t>соответствии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с правилами – подготовка дог</w:t>
      </w:r>
      <w:r w:rsidR="0030740C" w:rsidRPr="00A041B6">
        <w:rPr>
          <w:rFonts w:ascii="Times New Roman" w:hAnsi="Times New Roman" w:cs="Times New Roman"/>
          <w:sz w:val="28"/>
          <w:szCs w:val="28"/>
        </w:rPr>
        <w:t>оворов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и тех</w:t>
      </w:r>
      <w:r w:rsidR="0030740C" w:rsidRPr="00A041B6">
        <w:rPr>
          <w:rFonts w:ascii="Times New Roman" w:hAnsi="Times New Roman" w:cs="Times New Roman"/>
          <w:sz w:val="28"/>
          <w:szCs w:val="28"/>
        </w:rPr>
        <w:t>нических условий</w:t>
      </w:r>
      <w:r w:rsidR="004D4B03" w:rsidRPr="00A041B6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B04FD4" w:rsidRPr="00A041B6">
        <w:rPr>
          <w:rFonts w:ascii="Times New Roman" w:hAnsi="Times New Roman" w:cs="Times New Roman"/>
          <w:sz w:val="28"/>
          <w:szCs w:val="28"/>
        </w:rPr>
        <w:t>мероприятий по тех</w:t>
      </w:r>
      <w:r w:rsidR="004D4B03" w:rsidRPr="00A041B6">
        <w:rPr>
          <w:rFonts w:ascii="Times New Roman" w:hAnsi="Times New Roman" w:cs="Times New Roman"/>
          <w:sz w:val="28"/>
          <w:szCs w:val="28"/>
        </w:rPr>
        <w:t>.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4D4B03" w:rsidRPr="00A041B6">
        <w:rPr>
          <w:rFonts w:ascii="Times New Roman" w:hAnsi="Times New Roman" w:cs="Times New Roman"/>
          <w:sz w:val="28"/>
          <w:szCs w:val="28"/>
        </w:rPr>
        <w:t>присоединению</w:t>
      </w:r>
      <w:r w:rsidR="00B04FD4" w:rsidRPr="00A041B6">
        <w:rPr>
          <w:rFonts w:ascii="Times New Roman" w:hAnsi="Times New Roman" w:cs="Times New Roman"/>
          <w:sz w:val="28"/>
          <w:szCs w:val="28"/>
        </w:rPr>
        <w:t>. Приме</w:t>
      </w:r>
      <w:r w:rsidR="004D4B03" w:rsidRPr="00A041B6">
        <w:rPr>
          <w:rFonts w:ascii="Times New Roman" w:hAnsi="Times New Roman" w:cs="Times New Roman"/>
          <w:sz w:val="28"/>
          <w:szCs w:val="28"/>
        </w:rPr>
        <w:t>р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актуальности</w:t>
      </w:r>
      <w:r w:rsidR="004D4B03" w:rsidRPr="00A041B6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="00B04FD4" w:rsidRPr="00A041B6">
        <w:rPr>
          <w:rFonts w:ascii="Times New Roman" w:hAnsi="Times New Roman" w:cs="Times New Roman"/>
          <w:sz w:val="28"/>
          <w:szCs w:val="28"/>
        </w:rPr>
        <w:t>: на сегодня ряд застройщиков жилых многоквартир</w:t>
      </w:r>
      <w:r w:rsidR="004D4B03" w:rsidRPr="00A041B6">
        <w:rPr>
          <w:rFonts w:ascii="Times New Roman" w:hAnsi="Times New Roman" w:cs="Times New Roman"/>
          <w:sz w:val="28"/>
          <w:szCs w:val="28"/>
        </w:rPr>
        <w:t xml:space="preserve">ных домов 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4D4B03" w:rsidRPr="00A041B6">
        <w:rPr>
          <w:rFonts w:ascii="Times New Roman" w:hAnsi="Times New Roman" w:cs="Times New Roman"/>
          <w:sz w:val="28"/>
          <w:szCs w:val="28"/>
        </w:rPr>
        <w:t>подразделения жилой части и  не жилой</w:t>
      </w:r>
      <w:proofErr w:type="gramStart"/>
      <w:r w:rsidR="00B04FD4" w:rsidRPr="00A04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4FD4"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FD4" w:rsidRPr="00A04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4FD4" w:rsidRPr="00A041B6">
        <w:rPr>
          <w:rFonts w:ascii="Times New Roman" w:hAnsi="Times New Roman" w:cs="Times New Roman"/>
          <w:sz w:val="28"/>
          <w:szCs w:val="28"/>
        </w:rPr>
        <w:t>ри этом указывают максимал</w:t>
      </w:r>
      <w:r w:rsidR="004D4B03" w:rsidRPr="00A041B6">
        <w:rPr>
          <w:rFonts w:ascii="Times New Roman" w:hAnsi="Times New Roman" w:cs="Times New Roman"/>
          <w:sz w:val="28"/>
          <w:szCs w:val="28"/>
        </w:rPr>
        <w:t>ьную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мощность, которая необходима  для всего объекта, од</w:t>
      </w:r>
      <w:r w:rsidR="004D4B03" w:rsidRPr="00A041B6">
        <w:rPr>
          <w:rFonts w:ascii="Times New Roman" w:hAnsi="Times New Roman" w:cs="Times New Roman"/>
          <w:sz w:val="28"/>
          <w:szCs w:val="28"/>
        </w:rPr>
        <w:t>нако после передач на баланс хозяйствующим</w:t>
      </w:r>
      <w:r w:rsidR="00B04FD4" w:rsidRPr="00A041B6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4D4B03" w:rsidRPr="00A041B6">
        <w:rPr>
          <w:rFonts w:ascii="Times New Roman" w:hAnsi="Times New Roman" w:cs="Times New Roman"/>
          <w:sz w:val="28"/>
          <w:szCs w:val="28"/>
        </w:rPr>
        <w:t>объекта жилого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 квартала, управляющим</w:t>
      </w:r>
      <w:r w:rsidR="004D4B03" w:rsidRPr="00A041B6">
        <w:rPr>
          <w:rFonts w:ascii="Times New Roman" w:hAnsi="Times New Roman" w:cs="Times New Roman"/>
          <w:sz w:val="28"/>
          <w:szCs w:val="28"/>
        </w:rPr>
        <w:t xml:space="preserve"> организациям, возникает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 вопрос о пе</w:t>
      </w:r>
      <w:r w:rsidR="004D4B03" w:rsidRPr="00A041B6">
        <w:rPr>
          <w:rFonts w:ascii="Times New Roman" w:hAnsi="Times New Roman" w:cs="Times New Roman"/>
          <w:sz w:val="28"/>
          <w:szCs w:val="28"/>
        </w:rPr>
        <w:t>рераспределении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 мощности в пользу управляющих организаций и собственникам нежил</w:t>
      </w:r>
      <w:r w:rsidR="004D4B03" w:rsidRPr="00A041B6">
        <w:rPr>
          <w:rFonts w:ascii="Times New Roman" w:hAnsi="Times New Roman" w:cs="Times New Roman"/>
          <w:sz w:val="28"/>
          <w:szCs w:val="28"/>
        </w:rPr>
        <w:t>ых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 помещений. на сегодня возник</w:t>
      </w:r>
      <w:r w:rsidR="004D4B03" w:rsidRPr="00A041B6">
        <w:rPr>
          <w:rFonts w:ascii="Times New Roman" w:hAnsi="Times New Roman" w:cs="Times New Roman"/>
          <w:sz w:val="28"/>
          <w:szCs w:val="28"/>
        </w:rPr>
        <w:t xml:space="preserve">ает вопрос, когда застройщик многоквартирных </w:t>
      </w:r>
      <w:r w:rsidR="00855D22" w:rsidRPr="00A041B6">
        <w:rPr>
          <w:rFonts w:ascii="Times New Roman" w:hAnsi="Times New Roman" w:cs="Times New Roman"/>
          <w:sz w:val="28"/>
          <w:szCs w:val="28"/>
        </w:rPr>
        <w:t>дом</w:t>
      </w:r>
      <w:r w:rsidR="004D4B03" w:rsidRPr="00A041B6">
        <w:rPr>
          <w:rFonts w:ascii="Times New Roman" w:hAnsi="Times New Roman" w:cs="Times New Roman"/>
          <w:sz w:val="28"/>
          <w:szCs w:val="28"/>
        </w:rPr>
        <w:t>ов осуществляют тех</w:t>
      </w:r>
      <w:proofErr w:type="gramStart"/>
      <w:r w:rsidR="004D4B03" w:rsidRPr="00A041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4B03" w:rsidRPr="00A041B6">
        <w:rPr>
          <w:rFonts w:ascii="Times New Roman" w:hAnsi="Times New Roman" w:cs="Times New Roman"/>
          <w:sz w:val="28"/>
          <w:szCs w:val="28"/>
        </w:rPr>
        <w:t>рисоединения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 после 01.01.2015.  </w:t>
      </w:r>
      <w:r w:rsidR="007E39A2" w:rsidRPr="00A041B6">
        <w:rPr>
          <w:rFonts w:ascii="Times New Roman" w:hAnsi="Times New Roman" w:cs="Times New Roman"/>
          <w:sz w:val="28"/>
          <w:szCs w:val="28"/>
        </w:rPr>
        <w:t>Т</w:t>
      </w:r>
      <w:r w:rsidR="00855D22" w:rsidRPr="00A041B6">
        <w:rPr>
          <w:rFonts w:ascii="Times New Roman" w:hAnsi="Times New Roman" w:cs="Times New Roman"/>
          <w:sz w:val="28"/>
          <w:szCs w:val="28"/>
        </w:rPr>
        <w:t xml:space="preserve">акой вопрос в законодательстве </w:t>
      </w:r>
      <w:r w:rsidR="004961C5" w:rsidRPr="00A041B6">
        <w:rPr>
          <w:rFonts w:ascii="Times New Roman" w:hAnsi="Times New Roman" w:cs="Times New Roman"/>
          <w:sz w:val="28"/>
          <w:szCs w:val="28"/>
        </w:rPr>
        <w:t>урегулирован</w:t>
      </w:r>
      <w:proofErr w:type="gramStart"/>
      <w:r w:rsidR="004961C5" w:rsidRPr="00A041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1C5" w:rsidRPr="00A041B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4961C5" w:rsidRPr="00A041B6">
        <w:rPr>
          <w:rFonts w:ascii="Times New Roman" w:hAnsi="Times New Roman" w:cs="Times New Roman"/>
          <w:sz w:val="28"/>
          <w:szCs w:val="28"/>
        </w:rPr>
        <w:t>опосред.прис</w:t>
      </w:r>
      <w:r w:rsidR="00855D22" w:rsidRPr="00A041B6">
        <w:rPr>
          <w:rFonts w:ascii="Times New Roman" w:hAnsi="Times New Roman" w:cs="Times New Roman"/>
          <w:sz w:val="28"/>
          <w:szCs w:val="28"/>
        </w:rPr>
        <w:t>оед</w:t>
      </w:r>
      <w:r w:rsidR="004961C5" w:rsidRPr="00A041B6">
        <w:rPr>
          <w:rFonts w:ascii="Times New Roman" w:hAnsi="Times New Roman" w:cs="Times New Roman"/>
          <w:sz w:val="28"/>
          <w:szCs w:val="28"/>
        </w:rPr>
        <w:t>инения</w:t>
      </w:r>
      <w:proofErr w:type="spellEnd"/>
      <w:r w:rsidR="004961C5" w:rsidRPr="00A041B6">
        <w:rPr>
          <w:rFonts w:ascii="Times New Roman" w:hAnsi="Times New Roman" w:cs="Times New Roman"/>
          <w:sz w:val="28"/>
          <w:szCs w:val="28"/>
        </w:rPr>
        <w:t xml:space="preserve">  путем перераспределения </w:t>
      </w:r>
      <w:r w:rsidR="004D1142" w:rsidRPr="00A041B6">
        <w:rPr>
          <w:rFonts w:ascii="Times New Roman" w:hAnsi="Times New Roman" w:cs="Times New Roman"/>
          <w:sz w:val="28"/>
          <w:szCs w:val="28"/>
        </w:rPr>
        <w:t>можно только по тем объектам, которые присоединены до 01.01.2015. тогд</w:t>
      </w:r>
      <w:r w:rsidR="004961C5" w:rsidRPr="00A041B6">
        <w:rPr>
          <w:rFonts w:ascii="Times New Roman" w:hAnsi="Times New Roman" w:cs="Times New Roman"/>
          <w:sz w:val="28"/>
          <w:szCs w:val="28"/>
        </w:rPr>
        <w:t>а</w:t>
      </w:r>
      <w:r w:rsidR="004D1142" w:rsidRPr="00A041B6">
        <w:rPr>
          <w:rFonts w:ascii="Times New Roman" w:hAnsi="Times New Roman" w:cs="Times New Roman"/>
          <w:sz w:val="28"/>
          <w:szCs w:val="28"/>
        </w:rPr>
        <w:t>, что делать застройщикам, которы</w:t>
      </w:r>
      <w:r w:rsidR="004961C5" w:rsidRPr="00A041B6">
        <w:rPr>
          <w:rFonts w:ascii="Times New Roman" w:hAnsi="Times New Roman" w:cs="Times New Roman"/>
          <w:sz w:val="28"/>
          <w:szCs w:val="28"/>
        </w:rPr>
        <w:t>е под</w:t>
      </w:r>
      <w:r w:rsidR="004D1142" w:rsidRPr="00A041B6">
        <w:rPr>
          <w:rFonts w:ascii="Times New Roman" w:hAnsi="Times New Roman" w:cs="Times New Roman"/>
          <w:sz w:val="28"/>
          <w:szCs w:val="28"/>
        </w:rPr>
        <w:t>ключены после 01.01.2015, каким образо</w:t>
      </w:r>
      <w:r w:rsidR="004961C5" w:rsidRPr="00A041B6">
        <w:rPr>
          <w:rFonts w:ascii="Times New Roman" w:hAnsi="Times New Roman" w:cs="Times New Roman"/>
          <w:sz w:val="28"/>
          <w:szCs w:val="28"/>
        </w:rPr>
        <w:t>м они могут перераспределить свою мощность? Либо к нам обращаетс</w:t>
      </w:r>
      <w:r w:rsidR="004D1142" w:rsidRPr="00A041B6">
        <w:rPr>
          <w:rFonts w:ascii="Times New Roman" w:hAnsi="Times New Roman" w:cs="Times New Roman"/>
          <w:sz w:val="28"/>
          <w:szCs w:val="28"/>
        </w:rPr>
        <w:t>я владел</w:t>
      </w:r>
      <w:r w:rsidR="004961C5" w:rsidRPr="00A041B6">
        <w:rPr>
          <w:rFonts w:ascii="Times New Roman" w:hAnsi="Times New Roman" w:cs="Times New Roman"/>
          <w:sz w:val="28"/>
          <w:szCs w:val="28"/>
        </w:rPr>
        <w:t xml:space="preserve">ец нежилых </w:t>
      </w:r>
      <w:proofErr w:type="gramStart"/>
      <w:r w:rsidR="004961C5" w:rsidRPr="00A041B6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4961C5" w:rsidRPr="00A041B6">
        <w:rPr>
          <w:rFonts w:ascii="Times New Roman" w:hAnsi="Times New Roman" w:cs="Times New Roman"/>
          <w:sz w:val="28"/>
          <w:szCs w:val="28"/>
        </w:rPr>
        <w:t xml:space="preserve"> и мы заключаем</w:t>
      </w:r>
      <w:r w:rsidR="004D1142" w:rsidRPr="00A041B6">
        <w:rPr>
          <w:rFonts w:ascii="Times New Roman" w:hAnsi="Times New Roman" w:cs="Times New Roman"/>
          <w:sz w:val="28"/>
          <w:szCs w:val="28"/>
        </w:rPr>
        <w:t xml:space="preserve"> с ним дог и берем </w:t>
      </w:r>
      <w:r w:rsidR="004961C5" w:rsidRPr="00A041B6">
        <w:rPr>
          <w:rFonts w:ascii="Times New Roman" w:hAnsi="Times New Roman" w:cs="Times New Roman"/>
          <w:sz w:val="28"/>
          <w:szCs w:val="28"/>
        </w:rPr>
        <w:t>повторную плату, что также не являет</w:t>
      </w:r>
      <w:r w:rsidR="004D1142" w:rsidRPr="00A041B6">
        <w:rPr>
          <w:rFonts w:ascii="Times New Roman" w:hAnsi="Times New Roman" w:cs="Times New Roman"/>
          <w:sz w:val="28"/>
          <w:szCs w:val="28"/>
        </w:rPr>
        <w:t>с</w:t>
      </w:r>
      <w:r w:rsidR="004961C5" w:rsidRPr="00A041B6">
        <w:rPr>
          <w:rFonts w:ascii="Times New Roman" w:hAnsi="Times New Roman" w:cs="Times New Roman"/>
          <w:sz w:val="28"/>
          <w:szCs w:val="28"/>
        </w:rPr>
        <w:t>я</w:t>
      </w:r>
      <w:r w:rsidR="004D1142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4961C5" w:rsidRPr="00A041B6">
        <w:rPr>
          <w:rFonts w:ascii="Times New Roman" w:hAnsi="Times New Roman" w:cs="Times New Roman"/>
          <w:sz w:val="28"/>
          <w:szCs w:val="28"/>
        </w:rPr>
        <w:t>законодательно</w:t>
      </w:r>
      <w:r w:rsidR="004D1142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4961C5" w:rsidRPr="00A041B6">
        <w:rPr>
          <w:rFonts w:ascii="Times New Roman" w:hAnsi="Times New Roman" w:cs="Times New Roman"/>
          <w:sz w:val="28"/>
          <w:szCs w:val="28"/>
        </w:rPr>
        <w:t>урегулированным</w:t>
      </w:r>
      <w:r w:rsidR="004D1142" w:rsidRPr="00A041B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961C5" w:rsidRPr="00A041B6">
        <w:rPr>
          <w:rFonts w:ascii="Times New Roman" w:hAnsi="Times New Roman" w:cs="Times New Roman"/>
          <w:sz w:val="28"/>
          <w:szCs w:val="28"/>
        </w:rPr>
        <w:t>данный</w:t>
      </w:r>
      <w:r w:rsidR="004D1142" w:rsidRPr="00A041B6">
        <w:rPr>
          <w:rFonts w:ascii="Times New Roman" w:hAnsi="Times New Roman" w:cs="Times New Roman"/>
          <w:sz w:val="28"/>
          <w:szCs w:val="28"/>
        </w:rPr>
        <w:t xml:space="preserve"> вопрос следует поднять на законодательном уровне и и</w:t>
      </w:r>
      <w:r w:rsidR="004961C5" w:rsidRPr="00A041B6">
        <w:rPr>
          <w:rFonts w:ascii="Times New Roman" w:hAnsi="Times New Roman" w:cs="Times New Roman"/>
          <w:sz w:val="28"/>
          <w:szCs w:val="28"/>
        </w:rPr>
        <w:t>зменить формулировку по огранич</w:t>
      </w:r>
      <w:r w:rsidR="004D1142" w:rsidRPr="00A041B6">
        <w:rPr>
          <w:rFonts w:ascii="Times New Roman" w:hAnsi="Times New Roman" w:cs="Times New Roman"/>
          <w:sz w:val="28"/>
          <w:szCs w:val="28"/>
        </w:rPr>
        <w:t>ению даты.</w:t>
      </w:r>
    </w:p>
    <w:p w:rsidR="005B55C5" w:rsidRPr="00A041B6" w:rsidRDefault="004D1142" w:rsidP="0049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Тех</w:t>
      </w:r>
      <w:r w:rsidR="001E6CA0" w:rsidRPr="00A041B6">
        <w:rPr>
          <w:rFonts w:ascii="Times New Roman" w:hAnsi="Times New Roman" w:cs="Times New Roman"/>
          <w:sz w:val="28"/>
          <w:szCs w:val="28"/>
        </w:rPr>
        <w:t>.</w:t>
      </w:r>
      <w:r w:rsidRPr="00A041B6">
        <w:rPr>
          <w:rFonts w:ascii="Times New Roman" w:hAnsi="Times New Roman" w:cs="Times New Roman"/>
          <w:sz w:val="28"/>
          <w:szCs w:val="28"/>
        </w:rPr>
        <w:t xml:space="preserve"> присоединение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объекта потребителей</w:t>
      </w:r>
      <w:r w:rsidRPr="00A041B6">
        <w:rPr>
          <w:rFonts w:ascii="Times New Roman" w:hAnsi="Times New Roman" w:cs="Times New Roman"/>
          <w:sz w:val="28"/>
          <w:szCs w:val="28"/>
        </w:rPr>
        <w:t xml:space="preserve"> к объектам </w:t>
      </w:r>
      <w:r w:rsidR="001E6CA0" w:rsidRPr="00A041B6">
        <w:rPr>
          <w:rFonts w:ascii="Times New Roman" w:hAnsi="Times New Roman" w:cs="Times New Roman"/>
          <w:sz w:val="28"/>
          <w:szCs w:val="28"/>
        </w:rPr>
        <w:t>тех присоединения.</w:t>
      </w:r>
      <w:r w:rsidR="00AE7710" w:rsidRPr="00A041B6">
        <w:rPr>
          <w:rFonts w:ascii="Times New Roman" w:hAnsi="Times New Roman" w:cs="Times New Roman"/>
          <w:sz w:val="28"/>
          <w:szCs w:val="28"/>
        </w:rPr>
        <w:t xml:space="preserve"> Существует много </w:t>
      </w:r>
      <w:r w:rsidR="000024CD" w:rsidRPr="00A041B6"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="00AE7710" w:rsidRPr="00A041B6">
        <w:rPr>
          <w:rFonts w:ascii="Times New Roman" w:hAnsi="Times New Roman" w:cs="Times New Roman"/>
          <w:sz w:val="28"/>
          <w:szCs w:val="28"/>
        </w:rPr>
        <w:t xml:space="preserve">практики, при которой объекты электроэнергии 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не </w:t>
      </w:r>
      <w:r w:rsidR="00AE7710" w:rsidRPr="00A041B6">
        <w:rPr>
          <w:rFonts w:ascii="Times New Roman" w:hAnsi="Times New Roman" w:cs="Times New Roman"/>
          <w:sz w:val="28"/>
          <w:szCs w:val="28"/>
        </w:rPr>
        <w:t>признаются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AE7710" w:rsidRPr="00A041B6">
        <w:rPr>
          <w:rFonts w:ascii="Times New Roman" w:hAnsi="Times New Roman" w:cs="Times New Roman"/>
          <w:sz w:val="28"/>
          <w:szCs w:val="28"/>
        </w:rPr>
        <w:t>объектами</w:t>
      </w:r>
      <w:proofErr w:type="gramStart"/>
      <w:r w:rsidR="00AE7710" w:rsidRPr="00A041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710" w:rsidRPr="00A041B6">
        <w:rPr>
          <w:rFonts w:ascii="Times New Roman" w:hAnsi="Times New Roman" w:cs="Times New Roman"/>
          <w:sz w:val="28"/>
          <w:szCs w:val="28"/>
        </w:rPr>
        <w:t xml:space="preserve"> которые не могут присоед</w:t>
      </w:r>
      <w:r w:rsidR="001E6CA0" w:rsidRPr="00A041B6">
        <w:rPr>
          <w:rFonts w:ascii="Times New Roman" w:hAnsi="Times New Roman" w:cs="Times New Roman"/>
          <w:sz w:val="28"/>
          <w:szCs w:val="28"/>
        </w:rPr>
        <w:t>инить</w:t>
      </w:r>
      <w:r w:rsidR="00AE7710" w:rsidRPr="00A041B6">
        <w:rPr>
          <w:rFonts w:ascii="Times New Roman" w:hAnsi="Times New Roman" w:cs="Times New Roman"/>
          <w:sz w:val="28"/>
          <w:szCs w:val="28"/>
        </w:rPr>
        <w:t xml:space="preserve"> к себе потребителей либо сетевые организации.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8B5899" w:rsidRPr="00A041B6">
        <w:rPr>
          <w:rFonts w:ascii="Times New Roman" w:hAnsi="Times New Roman" w:cs="Times New Roman"/>
          <w:sz w:val="28"/>
          <w:szCs w:val="28"/>
        </w:rPr>
        <w:t>П</w:t>
      </w:r>
      <w:r w:rsidR="00AE7710" w:rsidRPr="00A041B6">
        <w:rPr>
          <w:rFonts w:ascii="Times New Roman" w:hAnsi="Times New Roman" w:cs="Times New Roman"/>
          <w:sz w:val="28"/>
          <w:szCs w:val="28"/>
        </w:rPr>
        <w:t>ри этом потребители вынуждены обращат</w:t>
      </w:r>
      <w:r w:rsidR="002D7A80" w:rsidRPr="00A041B6">
        <w:rPr>
          <w:rFonts w:ascii="Times New Roman" w:hAnsi="Times New Roman" w:cs="Times New Roman"/>
          <w:sz w:val="28"/>
          <w:szCs w:val="28"/>
        </w:rPr>
        <w:t>ься к  объектам по произв</w:t>
      </w:r>
      <w:r w:rsidR="004961C5" w:rsidRPr="00A041B6">
        <w:rPr>
          <w:rFonts w:ascii="Times New Roman" w:hAnsi="Times New Roman" w:cs="Times New Roman"/>
          <w:sz w:val="28"/>
          <w:szCs w:val="28"/>
        </w:rPr>
        <w:t>одству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80" w:rsidRPr="00A041B6">
        <w:rPr>
          <w:rFonts w:ascii="Times New Roman" w:hAnsi="Times New Roman" w:cs="Times New Roman"/>
          <w:sz w:val="28"/>
          <w:szCs w:val="28"/>
        </w:rPr>
        <w:t>элект</w:t>
      </w:r>
      <w:r w:rsidR="00AE7710" w:rsidRPr="00A041B6">
        <w:rPr>
          <w:rFonts w:ascii="Times New Roman" w:hAnsi="Times New Roman" w:cs="Times New Roman"/>
          <w:sz w:val="28"/>
          <w:szCs w:val="28"/>
        </w:rPr>
        <w:t>рогенераци</w:t>
      </w:r>
      <w:r w:rsidR="002D7A80" w:rsidRPr="00A041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73F9F" w:rsidRPr="00A041B6">
        <w:rPr>
          <w:rFonts w:ascii="Times New Roman" w:hAnsi="Times New Roman" w:cs="Times New Roman"/>
          <w:sz w:val="28"/>
          <w:szCs w:val="28"/>
        </w:rPr>
        <w:t>.</w:t>
      </w:r>
      <w:r w:rsidR="001E6CA0" w:rsidRPr="00A041B6">
        <w:rPr>
          <w:rFonts w:ascii="Times New Roman" w:hAnsi="Times New Roman" w:cs="Times New Roman"/>
          <w:sz w:val="28"/>
          <w:szCs w:val="28"/>
        </w:rPr>
        <w:t xml:space="preserve"> можно рассмотреть случай, к</w:t>
      </w:r>
      <w:r w:rsidR="00AE7710" w:rsidRPr="00A041B6">
        <w:rPr>
          <w:rFonts w:ascii="Times New Roman" w:hAnsi="Times New Roman" w:cs="Times New Roman"/>
          <w:sz w:val="28"/>
          <w:szCs w:val="28"/>
        </w:rPr>
        <w:t xml:space="preserve">огда </w:t>
      </w:r>
      <w:r w:rsidR="00F65306" w:rsidRPr="00A041B6">
        <w:rPr>
          <w:rFonts w:ascii="Times New Roman" w:hAnsi="Times New Roman" w:cs="Times New Roman"/>
          <w:sz w:val="28"/>
          <w:szCs w:val="28"/>
        </w:rPr>
        <w:t>е</w:t>
      </w:r>
      <w:r w:rsidR="00AE7710" w:rsidRPr="00A041B6">
        <w:rPr>
          <w:rFonts w:ascii="Times New Roman" w:hAnsi="Times New Roman" w:cs="Times New Roman"/>
          <w:sz w:val="28"/>
          <w:szCs w:val="28"/>
        </w:rPr>
        <w:t xml:space="preserve">сть уже </w:t>
      </w:r>
      <w:r w:rsidR="00F65306" w:rsidRPr="00A041B6">
        <w:rPr>
          <w:rFonts w:ascii="Times New Roman" w:hAnsi="Times New Roman" w:cs="Times New Roman"/>
          <w:sz w:val="28"/>
          <w:szCs w:val="28"/>
        </w:rPr>
        <w:t>существующее</w:t>
      </w:r>
      <w:r w:rsidR="00F44590" w:rsidRPr="00A041B6">
        <w:rPr>
          <w:rFonts w:ascii="Times New Roman" w:hAnsi="Times New Roman" w:cs="Times New Roman"/>
          <w:sz w:val="28"/>
          <w:szCs w:val="28"/>
        </w:rPr>
        <w:t xml:space="preserve"> прис</w:t>
      </w:r>
      <w:r w:rsidR="00AE7710" w:rsidRPr="00A041B6">
        <w:rPr>
          <w:rFonts w:ascii="Times New Roman" w:hAnsi="Times New Roman" w:cs="Times New Roman"/>
          <w:sz w:val="28"/>
          <w:szCs w:val="28"/>
        </w:rPr>
        <w:t>оединение объекта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сетевых </w:t>
      </w:r>
      <w:r w:rsidR="00F44590" w:rsidRPr="00A041B6">
        <w:rPr>
          <w:rFonts w:ascii="Times New Roman" w:hAnsi="Times New Roman" w:cs="Times New Roman"/>
          <w:sz w:val="28"/>
          <w:szCs w:val="28"/>
        </w:rPr>
        <w:t>организаций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к </w:t>
      </w:r>
      <w:r w:rsidR="00F65306" w:rsidRPr="00A041B6">
        <w:rPr>
          <w:rFonts w:ascii="Times New Roman" w:hAnsi="Times New Roman" w:cs="Times New Roman"/>
          <w:sz w:val="28"/>
          <w:szCs w:val="28"/>
        </w:rPr>
        <w:t>объектам</w:t>
      </w:r>
      <w:r w:rsidR="00E43829" w:rsidRPr="00A041B6">
        <w:rPr>
          <w:rFonts w:ascii="Times New Roman" w:hAnsi="Times New Roman" w:cs="Times New Roman"/>
          <w:sz w:val="28"/>
          <w:szCs w:val="28"/>
        </w:rPr>
        <w:t xml:space="preserve"> генерации. К</w:t>
      </w:r>
      <w:r w:rsidR="002D7A80" w:rsidRPr="00A041B6">
        <w:rPr>
          <w:rFonts w:ascii="Times New Roman" w:hAnsi="Times New Roman" w:cs="Times New Roman"/>
          <w:sz w:val="28"/>
          <w:szCs w:val="28"/>
        </w:rPr>
        <w:t xml:space="preserve"> сет</w:t>
      </w:r>
      <w:proofErr w:type="gramStart"/>
      <w:r w:rsidR="00E43829" w:rsidRPr="00A04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A80"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A80" w:rsidRPr="00A041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7A80" w:rsidRPr="00A041B6">
        <w:rPr>
          <w:rFonts w:ascii="Times New Roman" w:hAnsi="Times New Roman" w:cs="Times New Roman"/>
          <w:sz w:val="28"/>
          <w:szCs w:val="28"/>
        </w:rPr>
        <w:t>рга</w:t>
      </w:r>
      <w:r w:rsidR="00E43829" w:rsidRPr="00A041B6">
        <w:rPr>
          <w:rFonts w:ascii="Times New Roman" w:hAnsi="Times New Roman" w:cs="Times New Roman"/>
          <w:sz w:val="28"/>
          <w:szCs w:val="28"/>
        </w:rPr>
        <w:t>низации обращается потребитель;</w:t>
      </w:r>
      <w:r w:rsidR="000171D3" w:rsidRPr="00A041B6">
        <w:rPr>
          <w:rFonts w:ascii="Times New Roman" w:hAnsi="Times New Roman" w:cs="Times New Roman"/>
          <w:sz w:val="28"/>
          <w:szCs w:val="28"/>
        </w:rPr>
        <w:t xml:space="preserve"> в целях прис</w:t>
      </w:r>
      <w:r w:rsidR="001C4BE0" w:rsidRPr="00A041B6">
        <w:rPr>
          <w:rFonts w:ascii="Times New Roman" w:hAnsi="Times New Roman" w:cs="Times New Roman"/>
          <w:sz w:val="28"/>
          <w:szCs w:val="28"/>
        </w:rPr>
        <w:t>оединения к объектам потребител</w:t>
      </w:r>
      <w:r w:rsidR="000171D3" w:rsidRPr="00A041B6">
        <w:rPr>
          <w:rFonts w:ascii="Times New Roman" w:hAnsi="Times New Roman" w:cs="Times New Roman"/>
          <w:sz w:val="28"/>
          <w:szCs w:val="28"/>
        </w:rPr>
        <w:t>я, необходимо увеличение мощности у объекта генерации, но для того, чтобы генерация смогла произвести мощность, им необходимо произвести реконструкцию своих объектов генерации, но поскольку объекты генерации</w:t>
      </w:r>
      <w:r w:rsidR="001C4BE0" w:rsidRPr="00A041B6">
        <w:rPr>
          <w:rFonts w:ascii="Times New Roman" w:hAnsi="Times New Roman" w:cs="Times New Roman"/>
          <w:sz w:val="28"/>
          <w:szCs w:val="28"/>
        </w:rPr>
        <w:t xml:space="preserve"> не имеют инвестиционной </w:t>
      </w:r>
      <w:r w:rsidR="000171D3" w:rsidRPr="00A041B6">
        <w:rPr>
          <w:rFonts w:ascii="Times New Roman" w:hAnsi="Times New Roman" w:cs="Times New Roman"/>
          <w:sz w:val="28"/>
          <w:szCs w:val="28"/>
        </w:rPr>
        <w:t xml:space="preserve">программы и тарифа, включить </w:t>
      </w:r>
      <w:r w:rsidR="001C4BE0" w:rsidRPr="00A041B6">
        <w:rPr>
          <w:rFonts w:ascii="Times New Roman" w:hAnsi="Times New Roman" w:cs="Times New Roman"/>
          <w:sz w:val="28"/>
          <w:szCs w:val="28"/>
        </w:rPr>
        <w:t>усиление</w:t>
      </w:r>
      <w:r w:rsidR="000171D3" w:rsidRPr="00A041B6">
        <w:rPr>
          <w:rFonts w:ascii="Times New Roman" w:hAnsi="Times New Roman" w:cs="Times New Roman"/>
          <w:sz w:val="28"/>
          <w:szCs w:val="28"/>
        </w:rPr>
        <w:t xml:space="preserve"> в </w:t>
      </w:r>
      <w:r w:rsidR="000171D3" w:rsidRPr="00A041B6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1C4BE0" w:rsidRPr="00A041B6">
        <w:rPr>
          <w:rFonts w:ascii="Times New Roman" w:hAnsi="Times New Roman" w:cs="Times New Roman"/>
          <w:sz w:val="28"/>
          <w:szCs w:val="28"/>
        </w:rPr>
        <w:t xml:space="preserve">грамму </w:t>
      </w:r>
      <w:proofErr w:type="spellStart"/>
      <w:r w:rsidR="001C4BE0" w:rsidRPr="00A041B6">
        <w:rPr>
          <w:rFonts w:ascii="Times New Roman" w:hAnsi="Times New Roman" w:cs="Times New Roman"/>
          <w:sz w:val="28"/>
          <w:szCs w:val="28"/>
        </w:rPr>
        <w:t>инвест</w:t>
      </w:r>
      <w:r w:rsidR="000171D3" w:rsidRPr="00A041B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0171D3" w:rsidRPr="00A041B6">
        <w:rPr>
          <w:rFonts w:ascii="Times New Roman" w:hAnsi="Times New Roman" w:cs="Times New Roman"/>
          <w:sz w:val="28"/>
          <w:szCs w:val="28"/>
        </w:rPr>
        <w:t xml:space="preserve"> и </w:t>
      </w:r>
      <w:r w:rsidR="001C4BE0" w:rsidRPr="00A041B6">
        <w:rPr>
          <w:rFonts w:ascii="Times New Roman" w:hAnsi="Times New Roman" w:cs="Times New Roman"/>
          <w:sz w:val="28"/>
          <w:szCs w:val="28"/>
        </w:rPr>
        <w:t>тарифа не имеют такой возможности</w:t>
      </w:r>
      <w:proofErr w:type="gramStart"/>
      <w:r w:rsidR="000171D3" w:rsidRPr="00A04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1D3"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1D3" w:rsidRPr="00A04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71D3" w:rsidRPr="00A041B6">
        <w:rPr>
          <w:rFonts w:ascii="Times New Roman" w:hAnsi="Times New Roman" w:cs="Times New Roman"/>
          <w:sz w:val="28"/>
          <w:szCs w:val="28"/>
        </w:rPr>
        <w:t>ри этом  существует практика, когда включались мероприятия</w:t>
      </w:r>
      <w:r w:rsidR="001C4BE0" w:rsidRPr="00A041B6">
        <w:rPr>
          <w:rFonts w:ascii="Times New Roman" w:hAnsi="Times New Roman" w:cs="Times New Roman"/>
          <w:sz w:val="28"/>
          <w:szCs w:val="28"/>
        </w:rPr>
        <w:t xml:space="preserve"> по усилению</w:t>
      </w:r>
      <w:r w:rsidR="000171D3" w:rsidRPr="00A041B6">
        <w:rPr>
          <w:rFonts w:ascii="Times New Roman" w:hAnsi="Times New Roman" w:cs="Times New Roman"/>
          <w:sz w:val="28"/>
          <w:szCs w:val="28"/>
        </w:rPr>
        <w:t>, наше предлож</w:t>
      </w:r>
      <w:r w:rsidR="00F44590" w:rsidRPr="00A041B6">
        <w:rPr>
          <w:rFonts w:ascii="Times New Roman" w:hAnsi="Times New Roman" w:cs="Times New Roman"/>
          <w:sz w:val="28"/>
          <w:szCs w:val="28"/>
        </w:rPr>
        <w:t>ение как раз касается рассмотре</w:t>
      </w:r>
      <w:r w:rsidR="000171D3" w:rsidRPr="00A041B6">
        <w:rPr>
          <w:rFonts w:ascii="Times New Roman" w:hAnsi="Times New Roman" w:cs="Times New Roman"/>
          <w:sz w:val="28"/>
          <w:szCs w:val="28"/>
        </w:rPr>
        <w:t xml:space="preserve">ния проекта для объекта генерации, потому что </w:t>
      </w:r>
      <w:r w:rsidR="00F44590" w:rsidRPr="00A041B6">
        <w:rPr>
          <w:rFonts w:ascii="Times New Roman" w:hAnsi="Times New Roman" w:cs="Times New Roman"/>
          <w:sz w:val="28"/>
          <w:szCs w:val="28"/>
        </w:rPr>
        <w:t xml:space="preserve"> много случаев, ког</w:t>
      </w:r>
      <w:r w:rsidR="00D14C26" w:rsidRPr="00A041B6">
        <w:rPr>
          <w:rFonts w:ascii="Times New Roman" w:hAnsi="Times New Roman" w:cs="Times New Roman"/>
          <w:sz w:val="28"/>
          <w:szCs w:val="28"/>
        </w:rPr>
        <w:t xml:space="preserve">да генераторы начинают </w:t>
      </w:r>
      <w:r w:rsidR="001C4BE0" w:rsidRPr="00A041B6">
        <w:rPr>
          <w:rFonts w:ascii="Times New Roman" w:hAnsi="Times New Roman" w:cs="Times New Roman"/>
          <w:sz w:val="28"/>
          <w:szCs w:val="28"/>
        </w:rPr>
        <w:t>отказывать потребителям именно с</w:t>
      </w:r>
      <w:r w:rsidR="00D14C26" w:rsidRPr="00A041B6">
        <w:rPr>
          <w:rFonts w:ascii="Times New Roman" w:hAnsi="Times New Roman" w:cs="Times New Roman"/>
          <w:sz w:val="28"/>
          <w:szCs w:val="28"/>
        </w:rPr>
        <w:t xml:space="preserve">сылаясь на то, что они не могут включить затраты  по реконструкции в </w:t>
      </w:r>
      <w:r w:rsidR="00F44590" w:rsidRPr="00A041B6">
        <w:rPr>
          <w:rFonts w:ascii="Times New Roman" w:hAnsi="Times New Roman" w:cs="Times New Roman"/>
          <w:sz w:val="28"/>
          <w:szCs w:val="28"/>
        </w:rPr>
        <w:t>плату</w:t>
      </w:r>
      <w:r w:rsidR="00D14C26" w:rsidRPr="00A041B6">
        <w:rPr>
          <w:rFonts w:ascii="Times New Roman" w:hAnsi="Times New Roman" w:cs="Times New Roman"/>
          <w:sz w:val="28"/>
          <w:szCs w:val="28"/>
        </w:rPr>
        <w:t xml:space="preserve"> за тех</w:t>
      </w:r>
      <w:r w:rsidR="001C4BE0" w:rsidRPr="00A041B6">
        <w:rPr>
          <w:rFonts w:ascii="Times New Roman" w:hAnsi="Times New Roman" w:cs="Times New Roman"/>
          <w:sz w:val="28"/>
          <w:szCs w:val="28"/>
        </w:rPr>
        <w:t>.</w:t>
      </w:r>
      <w:r w:rsidR="00D14C26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1C4BE0" w:rsidRPr="00A041B6">
        <w:rPr>
          <w:rFonts w:ascii="Times New Roman" w:hAnsi="Times New Roman" w:cs="Times New Roman"/>
          <w:sz w:val="28"/>
          <w:szCs w:val="28"/>
        </w:rPr>
        <w:t>п</w:t>
      </w:r>
      <w:r w:rsidR="00F44590" w:rsidRPr="00A041B6">
        <w:rPr>
          <w:rFonts w:ascii="Times New Roman" w:hAnsi="Times New Roman" w:cs="Times New Roman"/>
          <w:sz w:val="28"/>
          <w:szCs w:val="28"/>
        </w:rPr>
        <w:t>рисоединение</w:t>
      </w:r>
      <w:r w:rsidR="001C4BE0" w:rsidRPr="00A041B6">
        <w:rPr>
          <w:rFonts w:ascii="Times New Roman" w:hAnsi="Times New Roman" w:cs="Times New Roman"/>
          <w:sz w:val="28"/>
          <w:szCs w:val="28"/>
        </w:rPr>
        <w:t>, л</w:t>
      </w:r>
      <w:r w:rsidR="00F44590" w:rsidRPr="00A041B6">
        <w:rPr>
          <w:rFonts w:ascii="Times New Roman" w:hAnsi="Times New Roman" w:cs="Times New Roman"/>
          <w:sz w:val="28"/>
          <w:szCs w:val="28"/>
        </w:rPr>
        <w:t>ибо возместить каким-либо ин</w:t>
      </w:r>
      <w:r w:rsidR="001C4BE0" w:rsidRPr="00A041B6">
        <w:rPr>
          <w:rFonts w:ascii="Times New Roman" w:hAnsi="Times New Roman" w:cs="Times New Roman"/>
          <w:sz w:val="28"/>
          <w:szCs w:val="28"/>
        </w:rPr>
        <w:t>ым с</w:t>
      </w:r>
      <w:r w:rsidR="00D14C26" w:rsidRPr="00A041B6">
        <w:rPr>
          <w:rFonts w:ascii="Times New Roman" w:hAnsi="Times New Roman" w:cs="Times New Roman"/>
          <w:sz w:val="28"/>
          <w:szCs w:val="28"/>
        </w:rPr>
        <w:t>пособом</w:t>
      </w:r>
      <w:proofErr w:type="gramStart"/>
      <w:r w:rsidR="00D14C26" w:rsidRPr="00A041B6">
        <w:rPr>
          <w:rFonts w:ascii="Times New Roman" w:hAnsi="Times New Roman" w:cs="Times New Roman"/>
          <w:sz w:val="28"/>
          <w:szCs w:val="28"/>
        </w:rPr>
        <w:t>.</w:t>
      </w:r>
      <w:r w:rsidR="00E43829" w:rsidRPr="00A041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55ED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eastAsia="Calibri" w:hAnsi="Times New Roman" w:cs="Times New Roman"/>
          <w:sz w:val="28"/>
          <w:szCs w:val="28"/>
        </w:rPr>
        <w:t>Главный инженер ООО «</w:t>
      </w:r>
      <w:proofErr w:type="spellStart"/>
      <w:r w:rsidRPr="00A041B6">
        <w:rPr>
          <w:rFonts w:ascii="Times New Roman" w:eastAsia="Calibri" w:hAnsi="Times New Roman" w:cs="Times New Roman"/>
          <w:sz w:val="28"/>
          <w:szCs w:val="28"/>
        </w:rPr>
        <w:t>Белебеевские</w:t>
      </w:r>
      <w:proofErr w:type="spellEnd"/>
      <w:r w:rsidRPr="00A041B6">
        <w:rPr>
          <w:rFonts w:ascii="Times New Roman" w:eastAsia="Calibri" w:hAnsi="Times New Roman" w:cs="Times New Roman"/>
          <w:sz w:val="28"/>
          <w:szCs w:val="28"/>
        </w:rPr>
        <w:t xml:space="preserve"> городские электрические сети»</w:t>
      </w:r>
      <w:r w:rsidRPr="00A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ементьев А.Б., также высказал свою позицию: «Ведутся работы на подстанции «Алексеевской». </w:t>
      </w:r>
    </w:p>
    <w:p w:rsidR="00D14C26" w:rsidRPr="00A041B6" w:rsidRDefault="00D14C26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Нам</w:t>
      </w:r>
      <w:r w:rsidR="005B55C5" w:rsidRPr="00A041B6">
        <w:rPr>
          <w:rFonts w:ascii="Times New Roman" w:hAnsi="Times New Roman" w:cs="Times New Roman"/>
          <w:sz w:val="28"/>
          <w:szCs w:val="28"/>
        </w:rPr>
        <w:t xml:space="preserve"> необходимо перевес</w:t>
      </w:r>
      <w:r w:rsidRPr="00A041B6">
        <w:rPr>
          <w:rFonts w:ascii="Times New Roman" w:hAnsi="Times New Roman" w:cs="Times New Roman"/>
          <w:sz w:val="28"/>
          <w:szCs w:val="28"/>
        </w:rPr>
        <w:t>т</w:t>
      </w:r>
      <w:r w:rsidR="005B55C5" w:rsidRPr="00A041B6">
        <w:rPr>
          <w:rFonts w:ascii="Times New Roman" w:hAnsi="Times New Roman" w:cs="Times New Roman"/>
          <w:sz w:val="28"/>
          <w:szCs w:val="28"/>
        </w:rPr>
        <w:t>и</w:t>
      </w:r>
      <w:r w:rsidRPr="00A041B6">
        <w:rPr>
          <w:rFonts w:ascii="Times New Roman" w:hAnsi="Times New Roman" w:cs="Times New Roman"/>
          <w:sz w:val="28"/>
          <w:szCs w:val="28"/>
        </w:rPr>
        <w:t xml:space="preserve"> часть существующих мощностей на подстанцию «Алексеевской». Они были подключены</w:t>
      </w:r>
      <w:r w:rsidR="003E7E2E" w:rsidRPr="00A041B6">
        <w:rPr>
          <w:rFonts w:ascii="Times New Roman" w:hAnsi="Times New Roman" w:cs="Times New Roman"/>
          <w:sz w:val="28"/>
          <w:szCs w:val="28"/>
        </w:rPr>
        <w:t xml:space="preserve"> к центру питания  к подстанции </w:t>
      </w:r>
      <w:proofErr w:type="spellStart"/>
      <w:r w:rsidR="003E7E2E" w:rsidRPr="00A041B6">
        <w:rPr>
          <w:rFonts w:ascii="Times New Roman" w:hAnsi="Times New Roman" w:cs="Times New Roman"/>
          <w:sz w:val="28"/>
          <w:szCs w:val="28"/>
        </w:rPr>
        <w:t>Б</w:t>
      </w:r>
      <w:r w:rsidRPr="00A041B6">
        <w:rPr>
          <w:rFonts w:ascii="Times New Roman" w:hAnsi="Times New Roman" w:cs="Times New Roman"/>
          <w:sz w:val="28"/>
          <w:szCs w:val="28"/>
        </w:rPr>
        <w:t>елебе</w:t>
      </w:r>
      <w:r w:rsidR="004961C5" w:rsidRPr="00A041B6">
        <w:rPr>
          <w:rFonts w:ascii="Times New Roman" w:hAnsi="Times New Roman" w:cs="Times New Roman"/>
          <w:sz w:val="28"/>
          <w:szCs w:val="28"/>
        </w:rPr>
        <w:t>ев</w:t>
      </w:r>
      <w:r w:rsidR="00705C88" w:rsidRPr="00A041B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05C88" w:rsidRPr="00A041B6">
        <w:rPr>
          <w:rFonts w:ascii="Times New Roman" w:hAnsi="Times New Roman" w:cs="Times New Roman"/>
          <w:sz w:val="28"/>
          <w:szCs w:val="28"/>
        </w:rPr>
        <w:t xml:space="preserve"> без увеличения мощностей.</w:t>
      </w:r>
      <w:r w:rsidR="004961C5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705C88" w:rsidRPr="00A041B6">
        <w:rPr>
          <w:rFonts w:ascii="Times New Roman" w:hAnsi="Times New Roman" w:cs="Times New Roman"/>
          <w:sz w:val="28"/>
          <w:szCs w:val="28"/>
        </w:rPr>
        <w:t>Н</w:t>
      </w:r>
      <w:r w:rsidRPr="00A041B6">
        <w:rPr>
          <w:rFonts w:ascii="Times New Roman" w:hAnsi="Times New Roman" w:cs="Times New Roman"/>
          <w:sz w:val="28"/>
          <w:szCs w:val="28"/>
        </w:rPr>
        <w:t>о здесь такой момент: изменяя</w:t>
      </w:r>
      <w:r w:rsidR="00CE11A5" w:rsidRPr="00A041B6">
        <w:rPr>
          <w:rFonts w:ascii="Times New Roman" w:hAnsi="Times New Roman" w:cs="Times New Roman"/>
          <w:sz w:val="28"/>
          <w:szCs w:val="28"/>
        </w:rPr>
        <w:t xml:space="preserve"> центр присоединения, </w:t>
      </w:r>
      <w:r w:rsidR="002A063E" w:rsidRPr="00A041B6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E24AF2" w:rsidRPr="00A041B6">
        <w:rPr>
          <w:rFonts w:ascii="Times New Roman" w:hAnsi="Times New Roman" w:cs="Times New Roman"/>
          <w:sz w:val="28"/>
          <w:szCs w:val="28"/>
        </w:rPr>
        <w:t>схема внешнего электроснабжения, но решение</w:t>
      </w:r>
      <w:r w:rsidR="003E7E2E" w:rsidRPr="00A041B6">
        <w:rPr>
          <w:rFonts w:ascii="Times New Roman" w:hAnsi="Times New Roman" w:cs="Times New Roman"/>
          <w:sz w:val="28"/>
          <w:szCs w:val="28"/>
        </w:rPr>
        <w:t xml:space="preserve"> о стр</w:t>
      </w:r>
      <w:r w:rsidR="00E24AF2" w:rsidRPr="00A041B6">
        <w:rPr>
          <w:rFonts w:ascii="Times New Roman" w:hAnsi="Times New Roman" w:cs="Times New Roman"/>
          <w:sz w:val="28"/>
          <w:szCs w:val="28"/>
        </w:rPr>
        <w:t>о</w:t>
      </w:r>
      <w:r w:rsidR="006F52B8" w:rsidRPr="00A041B6">
        <w:rPr>
          <w:rFonts w:ascii="Times New Roman" w:hAnsi="Times New Roman" w:cs="Times New Roman"/>
          <w:sz w:val="28"/>
          <w:szCs w:val="28"/>
        </w:rPr>
        <w:t>ительстве новой подста</w:t>
      </w:r>
      <w:r w:rsidR="00E24AF2" w:rsidRPr="00A041B6">
        <w:rPr>
          <w:rFonts w:ascii="Times New Roman" w:hAnsi="Times New Roman" w:cs="Times New Roman"/>
          <w:sz w:val="28"/>
          <w:szCs w:val="28"/>
        </w:rPr>
        <w:t>нции принимались совместно  с высшей сетевой организацией, потому</w:t>
      </w:r>
      <w:r w:rsidR="006F52B8" w:rsidRPr="00A041B6">
        <w:rPr>
          <w:rFonts w:ascii="Times New Roman" w:hAnsi="Times New Roman" w:cs="Times New Roman"/>
          <w:sz w:val="28"/>
          <w:szCs w:val="28"/>
        </w:rPr>
        <w:t xml:space="preserve"> что город не имеет доп</w:t>
      </w:r>
      <w:proofErr w:type="gramStart"/>
      <w:r w:rsidR="006F52B8" w:rsidRPr="00A041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F52B8" w:rsidRPr="00A041B6">
        <w:rPr>
          <w:rFonts w:ascii="Times New Roman" w:hAnsi="Times New Roman" w:cs="Times New Roman"/>
          <w:sz w:val="28"/>
          <w:szCs w:val="28"/>
        </w:rPr>
        <w:t>ощнос</w:t>
      </w:r>
      <w:r w:rsidR="00E24AF2" w:rsidRPr="00A041B6">
        <w:rPr>
          <w:rFonts w:ascii="Times New Roman" w:hAnsi="Times New Roman" w:cs="Times New Roman"/>
          <w:sz w:val="28"/>
          <w:szCs w:val="28"/>
        </w:rPr>
        <w:t xml:space="preserve">тей, решено строительство но ой подстанции.  В 2016 году уже ведется </w:t>
      </w:r>
      <w:r w:rsidR="006F52B8" w:rsidRPr="00A041B6">
        <w:rPr>
          <w:rFonts w:ascii="Times New Roman" w:hAnsi="Times New Roman" w:cs="Times New Roman"/>
          <w:sz w:val="28"/>
          <w:szCs w:val="28"/>
        </w:rPr>
        <w:t>строительство</w:t>
      </w:r>
      <w:r w:rsidR="00E24AF2" w:rsidRPr="00A041B6">
        <w:rPr>
          <w:rFonts w:ascii="Times New Roman" w:hAnsi="Times New Roman" w:cs="Times New Roman"/>
          <w:sz w:val="28"/>
          <w:szCs w:val="28"/>
        </w:rPr>
        <w:t>, опред</w:t>
      </w:r>
      <w:r w:rsidR="006F52B8" w:rsidRPr="00A041B6">
        <w:rPr>
          <w:rFonts w:ascii="Times New Roman" w:hAnsi="Times New Roman" w:cs="Times New Roman"/>
          <w:sz w:val="28"/>
          <w:szCs w:val="28"/>
        </w:rPr>
        <w:t>ел</w:t>
      </w:r>
      <w:r w:rsidR="00E24AF2" w:rsidRPr="00A041B6">
        <w:rPr>
          <w:rFonts w:ascii="Times New Roman" w:hAnsi="Times New Roman" w:cs="Times New Roman"/>
          <w:sz w:val="28"/>
          <w:szCs w:val="28"/>
        </w:rPr>
        <w:t xml:space="preserve">ен подрядчик, в </w:t>
      </w:r>
      <w:proofErr w:type="gramStart"/>
      <w:r w:rsidR="00E24AF2" w:rsidRPr="00A041B6">
        <w:rPr>
          <w:rFonts w:ascii="Times New Roman" w:hAnsi="Times New Roman" w:cs="Times New Roman"/>
          <w:sz w:val="28"/>
          <w:szCs w:val="28"/>
        </w:rPr>
        <w:t>связ</w:t>
      </w:r>
      <w:r w:rsidR="006F52B8" w:rsidRPr="00A041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52B8" w:rsidRPr="00A041B6">
        <w:rPr>
          <w:rFonts w:ascii="Times New Roman" w:hAnsi="Times New Roman" w:cs="Times New Roman"/>
          <w:sz w:val="28"/>
          <w:szCs w:val="28"/>
        </w:rPr>
        <w:t xml:space="preserve"> с чем нам необходимо перевест</w:t>
      </w:r>
      <w:r w:rsidR="00E24AF2" w:rsidRPr="00A041B6">
        <w:rPr>
          <w:rFonts w:ascii="Times New Roman" w:hAnsi="Times New Roman" w:cs="Times New Roman"/>
          <w:sz w:val="28"/>
          <w:szCs w:val="28"/>
        </w:rPr>
        <w:t xml:space="preserve">и на подстанцию свое РП. Согласно </w:t>
      </w:r>
      <w:proofErr w:type="spellStart"/>
      <w:r w:rsidR="00E24AF2" w:rsidRPr="00A041B6">
        <w:rPr>
          <w:rFonts w:ascii="Times New Roman" w:hAnsi="Times New Roman" w:cs="Times New Roman"/>
          <w:sz w:val="28"/>
          <w:szCs w:val="28"/>
        </w:rPr>
        <w:t>инвестпрограммы</w:t>
      </w:r>
      <w:proofErr w:type="spellEnd"/>
      <w:r w:rsidR="00E24AF2" w:rsidRPr="00A041B6">
        <w:rPr>
          <w:rFonts w:ascii="Times New Roman" w:hAnsi="Times New Roman" w:cs="Times New Roman"/>
          <w:sz w:val="28"/>
          <w:szCs w:val="28"/>
        </w:rPr>
        <w:t xml:space="preserve"> данную программу мы уже включили</w:t>
      </w:r>
      <w:r w:rsidR="003E7E2E" w:rsidRPr="00A041B6">
        <w:rPr>
          <w:rFonts w:ascii="Times New Roman" w:hAnsi="Times New Roman" w:cs="Times New Roman"/>
          <w:sz w:val="28"/>
          <w:szCs w:val="28"/>
        </w:rPr>
        <w:t>,</w:t>
      </w:r>
      <w:r w:rsidR="00A431DA" w:rsidRPr="00A041B6">
        <w:rPr>
          <w:rFonts w:ascii="Times New Roman" w:hAnsi="Times New Roman" w:cs="Times New Roman"/>
          <w:sz w:val="28"/>
          <w:szCs w:val="28"/>
        </w:rPr>
        <w:t xml:space="preserve"> </w:t>
      </w:r>
      <w:r w:rsidR="001C4BE0" w:rsidRPr="00A041B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431DA" w:rsidRPr="00A041B6">
        <w:rPr>
          <w:rFonts w:ascii="Times New Roman" w:hAnsi="Times New Roman" w:cs="Times New Roman"/>
          <w:sz w:val="28"/>
          <w:szCs w:val="28"/>
        </w:rPr>
        <w:t>мы должны присоед</w:t>
      </w:r>
      <w:r w:rsidR="001C4BE0" w:rsidRPr="00A041B6">
        <w:rPr>
          <w:rFonts w:ascii="Times New Roman" w:hAnsi="Times New Roman" w:cs="Times New Roman"/>
          <w:sz w:val="28"/>
          <w:szCs w:val="28"/>
        </w:rPr>
        <w:t>инить</w:t>
      </w:r>
      <w:r w:rsidR="00A431DA" w:rsidRPr="00A041B6">
        <w:rPr>
          <w:rFonts w:ascii="Times New Roman" w:hAnsi="Times New Roman" w:cs="Times New Roman"/>
          <w:sz w:val="28"/>
          <w:szCs w:val="28"/>
        </w:rPr>
        <w:t xml:space="preserve">, проложить </w:t>
      </w:r>
      <w:proofErr w:type="spellStart"/>
      <w:r w:rsidR="00A431DA" w:rsidRPr="00A041B6">
        <w:rPr>
          <w:rFonts w:ascii="Times New Roman" w:hAnsi="Times New Roman" w:cs="Times New Roman"/>
          <w:sz w:val="28"/>
          <w:szCs w:val="28"/>
        </w:rPr>
        <w:t>в</w:t>
      </w:r>
      <w:r w:rsidR="00ED540B" w:rsidRPr="00A041B6">
        <w:rPr>
          <w:rFonts w:ascii="Times New Roman" w:hAnsi="Times New Roman" w:cs="Times New Roman"/>
          <w:sz w:val="28"/>
          <w:szCs w:val="28"/>
        </w:rPr>
        <w:t>долькабельные</w:t>
      </w:r>
      <w:proofErr w:type="spellEnd"/>
      <w:r w:rsidR="00ED540B" w:rsidRPr="00A041B6">
        <w:rPr>
          <w:rFonts w:ascii="Times New Roman" w:hAnsi="Times New Roman" w:cs="Times New Roman"/>
          <w:sz w:val="28"/>
          <w:szCs w:val="28"/>
        </w:rPr>
        <w:t xml:space="preserve"> лини</w:t>
      </w:r>
      <w:r w:rsidR="006F52B8" w:rsidRPr="00A041B6">
        <w:rPr>
          <w:rFonts w:ascii="Times New Roman" w:hAnsi="Times New Roman" w:cs="Times New Roman"/>
          <w:sz w:val="28"/>
          <w:szCs w:val="28"/>
        </w:rPr>
        <w:t>и электропередач</w:t>
      </w:r>
      <w:r w:rsidR="00ED540B" w:rsidRPr="00A041B6">
        <w:rPr>
          <w:rFonts w:ascii="Times New Roman" w:hAnsi="Times New Roman" w:cs="Times New Roman"/>
          <w:sz w:val="28"/>
          <w:szCs w:val="28"/>
        </w:rPr>
        <w:t>, поставить ячей</w:t>
      </w:r>
      <w:r w:rsidR="00A431DA" w:rsidRPr="00A041B6">
        <w:rPr>
          <w:rFonts w:ascii="Times New Roman" w:hAnsi="Times New Roman" w:cs="Times New Roman"/>
          <w:sz w:val="28"/>
          <w:szCs w:val="28"/>
        </w:rPr>
        <w:t xml:space="preserve">ки в РП  и подключиться к подстанции </w:t>
      </w:r>
      <w:r w:rsidR="006F52B8" w:rsidRPr="00A041B6">
        <w:rPr>
          <w:rFonts w:ascii="Times New Roman" w:hAnsi="Times New Roman" w:cs="Times New Roman"/>
          <w:sz w:val="28"/>
          <w:szCs w:val="28"/>
        </w:rPr>
        <w:t>«</w:t>
      </w:r>
      <w:r w:rsidR="00A431DA" w:rsidRPr="00A041B6">
        <w:rPr>
          <w:rFonts w:ascii="Times New Roman" w:hAnsi="Times New Roman" w:cs="Times New Roman"/>
          <w:sz w:val="28"/>
          <w:szCs w:val="28"/>
        </w:rPr>
        <w:t>Алексеевский</w:t>
      </w:r>
      <w:r w:rsidR="006F52B8" w:rsidRPr="00A041B6">
        <w:rPr>
          <w:rFonts w:ascii="Times New Roman" w:hAnsi="Times New Roman" w:cs="Times New Roman"/>
          <w:sz w:val="28"/>
          <w:szCs w:val="28"/>
        </w:rPr>
        <w:t>». Изначал</w:t>
      </w:r>
      <w:r w:rsidR="00A431DA" w:rsidRPr="00A041B6">
        <w:rPr>
          <w:rFonts w:ascii="Times New Roman" w:hAnsi="Times New Roman" w:cs="Times New Roman"/>
          <w:sz w:val="28"/>
          <w:szCs w:val="28"/>
        </w:rPr>
        <w:t>ьно договор преследовал главную цель – решение текущих  проблем</w:t>
      </w:r>
      <w:r w:rsidR="006F52B8" w:rsidRPr="00A041B6">
        <w:rPr>
          <w:rFonts w:ascii="Times New Roman" w:hAnsi="Times New Roman" w:cs="Times New Roman"/>
          <w:sz w:val="28"/>
          <w:szCs w:val="28"/>
        </w:rPr>
        <w:t xml:space="preserve"> среди сетевых организаций</w:t>
      </w:r>
      <w:r w:rsidR="00FD37F3" w:rsidRPr="00A041B6">
        <w:rPr>
          <w:rFonts w:ascii="Times New Roman" w:hAnsi="Times New Roman" w:cs="Times New Roman"/>
          <w:sz w:val="28"/>
          <w:szCs w:val="28"/>
        </w:rPr>
        <w:t xml:space="preserve">. При </w:t>
      </w:r>
      <w:r w:rsidR="006F52B8" w:rsidRPr="00A041B6">
        <w:rPr>
          <w:rFonts w:ascii="Times New Roman" w:hAnsi="Times New Roman" w:cs="Times New Roman"/>
          <w:sz w:val="28"/>
          <w:szCs w:val="28"/>
        </w:rPr>
        <w:t>т</w:t>
      </w:r>
      <w:r w:rsidR="00ED540B" w:rsidRPr="00A041B6">
        <w:rPr>
          <w:rFonts w:ascii="Times New Roman" w:hAnsi="Times New Roman" w:cs="Times New Roman"/>
          <w:sz w:val="28"/>
          <w:szCs w:val="28"/>
        </w:rPr>
        <w:t>о</w:t>
      </w:r>
      <w:r w:rsidR="006F52B8" w:rsidRPr="00A041B6">
        <w:rPr>
          <w:rFonts w:ascii="Times New Roman" w:hAnsi="Times New Roman" w:cs="Times New Roman"/>
          <w:sz w:val="28"/>
          <w:szCs w:val="28"/>
        </w:rPr>
        <w:t>м</w:t>
      </w:r>
      <w:r w:rsidR="00ED540B" w:rsidRPr="00A041B6">
        <w:rPr>
          <w:rFonts w:ascii="Times New Roman" w:hAnsi="Times New Roman" w:cs="Times New Roman"/>
          <w:sz w:val="28"/>
          <w:szCs w:val="28"/>
        </w:rPr>
        <w:t xml:space="preserve">, </w:t>
      </w:r>
      <w:r w:rsidR="006F52B8" w:rsidRPr="00A041B6">
        <w:rPr>
          <w:rFonts w:ascii="Times New Roman" w:hAnsi="Times New Roman" w:cs="Times New Roman"/>
          <w:sz w:val="28"/>
          <w:szCs w:val="28"/>
        </w:rPr>
        <w:t>мощность</w:t>
      </w:r>
      <w:r w:rsidR="00ED540B" w:rsidRPr="00A041B6">
        <w:rPr>
          <w:rFonts w:ascii="Times New Roman" w:hAnsi="Times New Roman" w:cs="Times New Roman"/>
          <w:sz w:val="28"/>
          <w:szCs w:val="28"/>
        </w:rPr>
        <w:t xml:space="preserve"> мы не </w:t>
      </w:r>
      <w:r w:rsidR="006F52B8" w:rsidRPr="00A041B6">
        <w:rPr>
          <w:rFonts w:ascii="Times New Roman" w:hAnsi="Times New Roman" w:cs="Times New Roman"/>
          <w:sz w:val="28"/>
          <w:szCs w:val="28"/>
        </w:rPr>
        <w:t>увеличиваем</w:t>
      </w:r>
      <w:r w:rsidR="00ED540B" w:rsidRPr="00A041B6">
        <w:rPr>
          <w:rFonts w:ascii="Times New Roman" w:hAnsi="Times New Roman" w:cs="Times New Roman"/>
          <w:sz w:val="28"/>
          <w:szCs w:val="28"/>
        </w:rPr>
        <w:t>,</w:t>
      </w:r>
      <w:r w:rsidR="006F52B8" w:rsidRPr="00A041B6">
        <w:rPr>
          <w:rFonts w:ascii="Times New Roman" w:hAnsi="Times New Roman" w:cs="Times New Roman"/>
          <w:sz w:val="28"/>
          <w:szCs w:val="28"/>
        </w:rPr>
        <w:t xml:space="preserve"> РП существовала, потребители к ней уже подключили</w:t>
      </w:r>
      <w:r w:rsidR="003E7E2E" w:rsidRPr="00A041B6">
        <w:rPr>
          <w:rFonts w:ascii="Times New Roman" w:hAnsi="Times New Roman" w:cs="Times New Roman"/>
          <w:sz w:val="28"/>
          <w:szCs w:val="28"/>
        </w:rPr>
        <w:t>сь</w:t>
      </w:r>
      <w:r w:rsidR="006F52B8" w:rsidRPr="00A041B6">
        <w:rPr>
          <w:rFonts w:ascii="Times New Roman" w:hAnsi="Times New Roman" w:cs="Times New Roman"/>
          <w:sz w:val="28"/>
          <w:szCs w:val="28"/>
        </w:rPr>
        <w:t>,  т</w:t>
      </w:r>
      <w:r w:rsidR="001C4BE0" w:rsidRPr="00A041B6">
        <w:rPr>
          <w:rFonts w:ascii="Times New Roman" w:hAnsi="Times New Roman" w:cs="Times New Roman"/>
          <w:sz w:val="28"/>
          <w:szCs w:val="28"/>
        </w:rPr>
        <w:t>о е</w:t>
      </w:r>
      <w:r w:rsidR="003E7E2E" w:rsidRPr="00A041B6">
        <w:rPr>
          <w:rFonts w:ascii="Times New Roman" w:hAnsi="Times New Roman" w:cs="Times New Roman"/>
          <w:sz w:val="28"/>
          <w:szCs w:val="28"/>
        </w:rPr>
        <w:t>сть вопрос касается только  самого тех</w:t>
      </w:r>
      <w:proofErr w:type="gramStart"/>
      <w:r w:rsidR="003E7E2E" w:rsidRPr="00A041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E7E2E" w:rsidRPr="00A041B6">
        <w:rPr>
          <w:rFonts w:ascii="Times New Roman" w:hAnsi="Times New Roman" w:cs="Times New Roman"/>
          <w:sz w:val="28"/>
          <w:szCs w:val="28"/>
        </w:rPr>
        <w:t>рисоединения. При этом все расходы ложатся на сетевые организации. Инвестиционные программы уже рассчитаны, иных источников дохода у нас нет, а это лишь</w:t>
      </w:r>
      <w:r w:rsidR="001C4BE0" w:rsidRPr="00A041B6">
        <w:rPr>
          <w:rFonts w:ascii="Times New Roman" w:hAnsi="Times New Roman" w:cs="Times New Roman"/>
          <w:sz w:val="28"/>
          <w:szCs w:val="28"/>
        </w:rPr>
        <w:t xml:space="preserve"> один объект</w:t>
      </w:r>
      <w:r w:rsidR="005B55C5" w:rsidRPr="00A041B6">
        <w:rPr>
          <w:rFonts w:ascii="Times New Roman" w:hAnsi="Times New Roman" w:cs="Times New Roman"/>
          <w:sz w:val="28"/>
          <w:szCs w:val="28"/>
        </w:rPr>
        <w:t xml:space="preserve">. </w:t>
      </w:r>
      <w:r w:rsidR="001C4BE0" w:rsidRPr="00A041B6">
        <w:rPr>
          <w:rFonts w:ascii="Times New Roman" w:hAnsi="Times New Roman" w:cs="Times New Roman"/>
          <w:sz w:val="28"/>
          <w:szCs w:val="28"/>
        </w:rPr>
        <w:t>А всего  н</w:t>
      </w:r>
      <w:r w:rsidR="005B55C5" w:rsidRPr="00A041B6">
        <w:rPr>
          <w:rFonts w:ascii="Times New Roman" w:hAnsi="Times New Roman" w:cs="Times New Roman"/>
          <w:sz w:val="28"/>
          <w:szCs w:val="28"/>
        </w:rPr>
        <w:t xml:space="preserve">а подстанцию </w:t>
      </w:r>
      <w:r w:rsidR="001C4BE0" w:rsidRPr="00A041B6">
        <w:rPr>
          <w:rFonts w:ascii="Times New Roman" w:hAnsi="Times New Roman" w:cs="Times New Roman"/>
          <w:sz w:val="28"/>
          <w:szCs w:val="28"/>
        </w:rPr>
        <w:t>«</w:t>
      </w:r>
      <w:r w:rsidR="005B55C5" w:rsidRPr="00A041B6">
        <w:rPr>
          <w:rFonts w:ascii="Times New Roman" w:hAnsi="Times New Roman" w:cs="Times New Roman"/>
          <w:sz w:val="28"/>
          <w:szCs w:val="28"/>
        </w:rPr>
        <w:t>Алексеевский</w:t>
      </w:r>
      <w:r w:rsidR="001C4BE0" w:rsidRPr="00A041B6">
        <w:rPr>
          <w:rFonts w:ascii="Times New Roman" w:hAnsi="Times New Roman" w:cs="Times New Roman"/>
          <w:sz w:val="28"/>
          <w:szCs w:val="28"/>
        </w:rPr>
        <w:t>» планировалось</w:t>
      </w:r>
      <w:r w:rsidR="005B55C5" w:rsidRPr="00A041B6">
        <w:rPr>
          <w:rFonts w:ascii="Times New Roman" w:hAnsi="Times New Roman" w:cs="Times New Roman"/>
          <w:sz w:val="28"/>
          <w:szCs w:val="28"/>
        </w:rPr>
        <w:t xml:space="preserve"> перевести еще 5 объектов</w:t>
      </w:r>
      <w:r w:rsidR="003E7E2E" w:rsidRPr="00A041B6">
        <w:rPr>
          <w:rFonts w:ascii="Times New Roman" w:hAnsi="Times New Roman" w:cs="Times New Roman"/>
          <w:sz w:val="28"/>
          <w:szCs w:val="28"/>
        </w:rPr>
        <w:t>.  Сумма договоров, заключенных с ТСО доходят до 2 миллионов рублей. Возникает вопрос по поводу источников финансирования».</w:t>
      </w:r>
    </w:p>
    <w:p w:rsidR="00FD55ED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eastAsia="Calibri" w:hAnsi="Times New Roman" w:cs="Times New Roman"/>
          <w:sz w:val="28"/>
          <w:szCs w:val="28"/>
        </w:rPr>
        <w:t>Помощник директора ООО «ГИ</w:t>
      </w:r>
      <w:proofErr w:type="gramStart"/>
      <w:r w:rsidRPr="00A041B6">
        <w:rPr>
          <w:rFonts w:ascii="Times New Roman" w:eastAsia="Calibri" w:hAnsi="Times New Roman" w:cs="Times New Roman"/>
          <w:sz w:val="28"/>
          <w:szCs w:val="28"/>
        </w:rPr>
        <w:t>П-</w:t>
      </w:r>
      <w:proofErr w:type="gramEnd"/>
      <w:r w:rsidRPr="00A0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41B6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A041B6">
        <w:rPr>
          <w:rFonts w:ascii="Times New Roman" w:eastAsia="Calibri" w:hAnsi="Times New Roman" w:cs="Times New Roman"/>
          <w:sz w:val="28"/>
          <w:szCs w:val="28"/>
        </w:rPr>
        <w:t>»</w:t>
      </w:r>
      <w:r w:rsidRPr="00A041B6">
        <w:rPr>
          <w:rFonts w:ascii="Times New Roman" w:hAnsi="Times New Roman" w:cs="Times New Roman"/>
          <w:sz w:val="28"/>
          <w:szCs w:val="28"/>
        </w:rPr>
        <w:t xml:space="preserve"> Толкунов И. Я. Также сообщил, что главная проблема касается сроков технического присоединения. Если срок при заключении договора с потребителем составляет от 4 до 7 месяцев, то присоединение к ТСО – от 4 месяцев до 2 лет создает достаточно большой пробел в рамках проведения мероприятий </w:t>
      </w:r>
      <w:r w:rsidR="003E7E2E" w:rsidRPr="00A041B6">
        <w:rPr>
          <w:rFonts w:ascii="Times New Roman" w:hAnsi="Times New Roman" w:cs="Times New Roman"/>
          <w:sz w:val="28"/>
          <w:szCs w:val="28"/>
        </w:rPr>
        <w:t xml:space="preserve"> в </w:t>
      </w:r>
      <w:r w:rsidRPr="00A041B6">
        <w:rPr>
          <w:rFonts w:ascii="Times New Roman" w:hAnsi="Times New Roman" w:cs="Times New Roman"/>
          <w:sz w:val="28"/>
          <w:szCs w:val="28"/>
        </w:rPr>
        <w:t>целом. В результате такого рабочего дефекта происходит не состыковка при сопоставлении сроков, предусмотренных для технического присоединения.</w:t>
      </w:r>
    </w:p>
    <w:p w:rsidR="00FD55ED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По срокам подключения также было добавлено представителем МУП «</w:t>
      </w:r>
      <w:proofErr w:type="spellStart"/>
      <w:r w:rsidRPr="00A041B6">
        <w:rPr>
          <w:rFonts w:ascii="Times New Roman" w:hAnsi="Times New Roman" w:cs="Times New Roman"/>
          <w:sz w:val="28"/>
          <w:szCs w:val="28"/>
        </w:rPr>
        <w:t>Малоязовские</w:t>
      </w:r>
      <w:proofErr w:type="spellEnd"/>
      <w:r w:rsidRPr="00A041B6">
        <w:rPr>
          <w:rFonts w:ascii="Times New Roman" w:hAnsi="Times New Roman" w:cs="Times New Roman"/>
          <w:sz w:val="28"/>
          <w:szCs w:val="28"/>
        </w:rPr>
        <w:t xml:space="preserve"> электрические сети». По мнению </w:t>
      </w:r>
      <w:proofErr w:type="gramStart"/>
      <w:r w:rsidRPr="00A041B6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A041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878DA" w:rsidRPr="00A041B6">
        <w:rPr>
          <w:rFonts w:ascii="Times New Roman" w:hAnsi="Times New Roman" w:cs="Times New Roman"/>
          <w:sz w:val="28"/>
          <w:szCs w:val="28"/>
        </w:rPr>
        <w:t>,</w:t>
      </w:r>
      <w:r w:rsidRPr="00A041B6">
        <w:rPr>
          <w:rFonts w:ascii="Times New Roman" w:hAnsi="Times New Roman" w:cs="Times New Roman"/>
          <w:sz w:val="28"/>
          <w:szCs w:val="28"/>
        </w:rPr>
        <w:t xml:space="preserve"> – срок подключения к потребителю – 4 месяца</w:t>
      </w:r>
      <w:r w:rsidR="002878DA" w:rsidRPr="00A041B6">
        <w:rPr>
          <w:rFonts w:ascii="Times New Roman" w:hAnsi="Times New Roman" w:cs="Times New Roman"/>
          <w:sz w:val="28"/>
          <w:szCs w:val="28"/>
        </w:rPr>
        <w:t>,</w:t>
      </w:r>
      <w:r w:rsidRPr="00A041B6">
        <w:rPr>
          <w:rFonts w:ascii="Times New Roman" w:hAnsi="Times New Roman" w:cs="Times New Roman"/>
          <w:sz w:val="28"/>
          <w:szCs w:val="28"/>
        </w:rPr>
        <w:t xml:space="preserve"> слишком долгий. Озвучено также предложение, согласно которого такой срок нужно сократить хотя бы до 2 месяцев.</w:t>
      </w:r>
    </w:p>
    <w:p w:rsidR="00FD55ED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lastRenderedPageBreak/>
        <w:t>Также было вынесено предложение по поводу поручения работы только организацией, которая, в свою очередь, подключается лишь до счетчиков</w:t>
      </w:r>
    </w:p>
    <w:p w:rsidR="00FD55ED" w:rsidRPr="00A041B6" w:rsidRDefault="00FD55ED" w:rsidP="000A4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1B6">
        <w:rPr>
          <w:rFonts w:ascii="Times New Roman" w:hAnsi="Times New Roman" w:cs="Times New Roman"/>
          <w:sz w:val="28"/>
          <w:szCs w:val="28"/>
        </w:rPr>
        <w:t>Представителем также отмечено, что при создавшейся ситуации на рынке электроэнергетики, начал действовать межотраслевой совет; создается и разрабатывается портал, где будут вынесены основные проблемы, касающиеся работы сетевых организаций, а также предложения по поводу их устранения.</w:t>
      </w:r>
    </w:p>
    <w:p w:rsidR="000A4992" w:rsidRPr="00A041B6" w:rsidRDefault="000A4992" w:rsidP="00705C88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041B6">
        <w:rPr>
          <w:color w:val="000000"/>
          <w:sz w:val="28"/>
          <w:szCs w:val="28"/>
        </w:rPr>
        <w:t>Акбашева</w:t>
      </w:r>
      <w:proofErr w:type="spellEnd"/>
      <w:r w:rsidRPr="00A041B6">
        <w:rPr>
          <w:color w:val="000000"/>
          <w:sz w:val="28"/>
          <w:szCs w:val="28"/>
        </w:rPr>
        <w:t xml:space="preserve"> З.Х. отметила, что заключение таких договоров должны основываться на конкурентных основах и только по желанию потребителя могут быть заключены с сетевой организацией.</w:t>
      </w:r>
    </w:p>
    <w:p w:rsidR="000A4992" w:rsidRPr="00A041B6" w:rsidRDefault="000A4992" w:rsidP="00705C88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 xml:space="preserve">Председатель Ассоциации </w:t>
      </w:r>
      <w:proofErr w:type="spellStart"/>
      <w:r w:rsidRPr="00A041B6">
        <w:rPr>
          <w:color w:val="000000"/>
          <w:sz w:val="28"/>
          <w:szCs w:val="28"/>
        </w:rPr>
        <w:t>Энергопредприятий</w:t>
      </w:r>
      <w:proofErr w:type="spellEnd"/>
      <w:r w:rsidRPr="00A041B6">
        <w:rPr>
          <w:color w:val="000000"/>
          <w:sz w:val="28"/>
          <w:szCs w:val="28"/>
        </w:rPr>
        <w:t xml:space="preserve"> поддержал доводы ООО «БЭСК», а также предложил дифференцировать стандартизированную ставку (С</w:t>
      </w:r>
      <w:proofErr w:type="gramStart"/>
      <w:r w:rsidRPr="00A041B6">
        <w:rPr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proofErr w:type="gramEnd"/>
      <w:r w:rsidRPr="00A041B6">
        <w:rPr>
          <w:color w:val="000000"/>
          <w:sz w:val="28"/>
          <w:szCs w:val="28"/>
        </w:rPr>
        <w:t>) путем выделения отдельной ставки для расчетов между сетевыми организациями, таким образом позволяя ТСО подключаться к РП вышестоящих смежных организаций без существенных затрат. А также отметил необходимость создания совета с участием антимонопольного органа и сетевых организаций для проработки возникшим вопросов.</w:t>
      </w:r>
    </w:p>
    <w:p w:rsidR="000A4992" w:rsidRPr="00A041B6" w:rsidRDefault="000A4992" w:rsidP="00351024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>Члены Экспертного совета и участники высказали однозначное солидарное мнение о принятии во внимание всех предложений, оговоренные членами совета и о необходимости внесения изменений в Постановление Правительства РФ от 27.12.2004г. №861 в рамках плана мероприятий по реализации Стратегии развития конкуренции и антимонопольного регулирования в Российской Федерации.</w:t>
      </w:r>
    </w:p>
    <w:p w:rsidR="006A3FA9" w:rsidRPr="00A041B6" w:rsidRDefault="000A4992" w:rsidP="00351024">
      <w:pPr>
        <w:pStyle w:val="a6"/>
        <w:shd w:val="clear" w:color="auto" w:fill="FFFFFF"/>
        <w:spacing w:before="0" w:beforeAutospacing="0" w:after="79" w:afterAutospacing="0" w:line="30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41B6">
        <w:rPr>
          <w:color w:val="000000"/>
          <w:sz w:val="28"/>
          <w:szCs w:val="28"/>
        </w:rPr>
        <w:t xml:space="preserve">В завершении Руководителем Управления Федеральной антимонопольной службы принято решение о необходимости проведения рабочего совещания для проработки поступивших предложений от сетевых организаций и ассоциации </w:t>
      </w:r>
      <w:proofErr w:type="spellStart"/>
      <w:r w:rsidRPr="00A041B6">
        <w:rPr>
          <w:color w:val="000000"/>
          <w:sz w:val="28"/>
          <w:szCs w:val="28"/>
        </w:rPr>
        <w:t>энергопредприятий</w:t>
      </w:r>
      <w:proofErr w:type="spellEnd"/>
      <w:r w:rsidRPr="00A041B6">
        <w:rPr>
          <w:color w:val="000000"/>
          <w:sz w:val="28"/>
          <w:szCs w:val="28"/>
        </w:rPr>
        <w:t>.</w:t>
      </w: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p w:rsidR="006A3FA9" w:rsidRPr="00A041B6" w:rsidRDefault="006A3FA9">
      <w:pPr>
        <w:rPr>
          <w:rFonts w:ascii="Times New Roman" w:hAnsi="Times New Roman" w:cs="Times New Roman"/>
          <w:sz w:val="28"/>
          <w:szCs w:val="28"/>
        </w:rPr>
      </w:pPr>
    </w:p>
    <w:sectPr w:rsidR="006A3FA9" w:rsidRPr="00A041B6" w:rsidSect="002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234"/>
    <w:multiLevelType w:val="hybridMultilevel"/>
    <w:tmpl w:val="229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B6"/>
    <w:rsid w:val="000024CD"/>
    <w:rsid w:val="00015CAA"/>
    <w:rsid w:val="000171D3"/>
    <w:rsid w:val="000A4992"/>
    <w:rsid w:val="00140C43"/>
    <w:rsid w:val="001A49DB"/>
    <w:rsid w:val="001B6492"/>
    <w:rsid w:val="001C4BE0"/>
    <w:rsid w:val="001E62D4"/>
    <w:rsid w:val="001E6CA0"/>
    <w:rsid w:val="002414F9"/>
    <w:rsid w:val="00253164"/>
    <w:rsid w:val="0026474A"/>
    <w:rsid w:val="002878DA"/>
    <w:rsid w:val="002A063E"/>
    <w:rsid w:val="002D7A80"/>
    <w:rsid w:val="002E3A90"/>
    <w:rsid w:val="00302E98"/>
    <w:rsid w:val="0030740C"/>
    <w:rsid w:val="00351024"/>
    <w:rsid w:val="003E7E2E"/>
    <w:rsid w:val="00466E77"/>
    <w:rsid w:val="00473F9F"/>
    <w:rsid w:val="0049496E"/>
    <w:rsid w:val="004961C5"/>
    <w:rsid w:val="004A27C0"/>
    <w:rsid w:val="004D1142"/>
    <w:rsid w:val="004D4B03"/>
    <w:rsid w:val="004F25D2"/>
    <w:rsid w:val="00567137"/>
    <w:rsid w:val="005B55C5"/>
    <w:rsid w:val="00610EC7"/>
    <w:rsid w:val="0064709D"/>
    <w:rsid w:val="00655F4C"/>
    <w:rsid w:val="00660AAA"/>
    <w:rsid w:val="00663B33"/>
    <w:rsid w:val="006A0741"/>
    <w:rsid w:val="006A3FA9"/>
    <w:rsid w:val="006F52B8"/>
    <w:rsid w:val="00705C88"/>
    <w:rsid w:val="007635A7"/>
    <w:rsid w:val="007C5F9E"/>
    <w:rsid w:val="007E39A2"/>
    <w:rsid w:val="00855D22"/>
    <w:rsid w:val="008663C9"/>
    <w:rsid w:val="00890AA0"/>
    <w:rsid w:val="008B5899"/>
    <w:rsid w:val="009A0920"/>
    <w:rsid w:val="009A7EA2"/>
    <w:rsid w:val="009D7D15"/>
    <w:rsid w:val="00A041B6"/>
    <w:rsid w:val="00A431DA"/>
    <w:rsid w:val="00AB1B74"/>
    <w:rsid w:val="00AC707A"/>
    <w:rsid w:val="00AE5E64"/>
    <w:rsid w:val="00AE7710"/>
    <w:rsid w:val="00B04FD4"/>
    <w:rsid w:val="00B15C5D"/>
    <w:rsid w:val="00B506B6"/>
    <w:rsid w:val="00B67332"/>
    <w:rsid w:val="00C024DB"/>
    <w:rsid w:val="00C10137"/>
    <w:rsid w:val="00CE11A5"/>
    <w:rsid w:val="00D14C26"/>
    <w:rsid w:val="00D26F3B"/>
    <w:rsid w:val="00D43367"/>
    <w:rsid w:val="00DA2FE0"/>
    <w:rsid w:val="00E164D8"/>
    <w:rsid w:val="00E24AF2"/>
    <w:rsid w:val="00E43829"/>
    <w:rsid w:val="00E95371"/>
    <w:rsid w:val="00ED540B"/>
    <w:rsid w:val="00EF7BC6"/>
    <w:rsid w:val="00F10E90"/>
    <w:rsid w:val="00F44590"/>
    <w:rsid w:val="00F52631"/>
    <w:rsid w:val="00F65306"/>
    <w:rsid w:val="00FD3035"/>
    <w:rsid w:val="00FD37F3"/>
    <w:rsid w:val="00F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5ED"/>
    <w:pPr>
      <w:spacing w:after="0" w:line="240" w:lineRule="auto"/>
    </w:pPr>
  </w:style>
  <w:style w:type="paragraph" w:styleId="a4">
    <w:name w:val="Body Text"/>
    <w:basedOn w:val="a"/>
    <w:link w:val="a5"/>
    <w:rsid w:val="001A49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Основной текст Знак"/>
    <w:basedOn w:val="a0"/>
    <w:link w:val="a4"/>
    <w:rsid w:val="001A49DB"/>
    <w:rPr>
      <w:rFonts w:ascii="Times New Roman" w:eastAsia="Times New Roman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0"/>
    <w:rsid w:val="001A49DB"/>
  </w:style>
  <w:style w:type="paragraph" w:styleId="a6">
    <w:name w:val="Normal (Web)"/>
    <w:basedOn w:val="a"/>
    <w:uiPriority w:val="99"/>
    <w:unhideWhenUsed/>
    <w:rsid w:val="000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to02-nikitina</dc:creator>
  <cp:keywords/>
  <dc:description/>
  <cp:lastModifiedBy>to02-andreeva</cp:lastModifiedBy>
  <cp:revision>67</cp:revision>
  <cp:lastPrinted>2016-06-22T07:03:00Z</cp:lastPrinted>
  <dcterms:created xsi:type="dcterms:W3CDTF">2016-06-08T09:40:00Z</dcterms:created>
  <dcterms:modified xsi:type="dcterms:W3CDTF">2016-06-22T07:05:00Z</dcterms:modified>
</cp:coreProperties>
</file>