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71E8" w:rsidRDefault="00E271E8" w:rsidP="00E271E8">
      <w:pPr>
        <w:jc w:val="both"/>
        <w:rPr>
          <w:rFonts w:ascii="Times New Roman" w:hAnsi="Times New Roman" w:cs="Times New Roman"/>
          <w:sz w:val="28"/>
          <w:szCs w:val="28"/>
        </w:rPr>
      </w:pPr>
      <w:r w:rsidRPr="00E271E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E271E8">
        <w:rPr>
          <w:rFonts w:ascii="Times New Roman" w:hAnsi="Times New Roman" w:cs="Times New Roman"/>
          <w:sz w:val="28"/>
          <w:szCs w:val="28"/>
        </w:rPr>
        <w:t>жалоб</w:t>
      </w:r>
      <w:proofErr w:type="gramStart"/>
      <w:r w:rsidRPr="00E271E8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E271E8">
        <w:rPr>
          <w:rFonts w:ascii="Times New Roman" w:hAnsi="Times New Roman" w:cs="Times New Roman"/>
          <w:sz w:val="28"/>
          <w:szCs w:val="28"/>
        </w:rPr>
        <w:t xml:space="preserve"> «Поволжская шинная компания» №47-18.1/13 на действия заказчика ГУСП машинно-технологическая станция «Центральная» РБ по проведению закупки аккумуляторных батарей марки «Вега», «</w:t>
      </w:r>
      <w:r w:rsidRPr="00E271E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271E8">
        <w:rPr>
          <w:rFonts w:ascii="Times New Roman" w:hAnsi="Times New Roman" w:cs="Times New Roman"/>
          <w:sz w:val="28"/>
          <w:szCs w:val="28"/>
        </w:rPr>
        <w:t>-</w:t>
      </w:r>
      <w:r w:rsidRPr="00E271E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271E8">
        <w:rPr>
          <w:rFonts w:ascii="Times New Roman" w:hAnsi="Times New Roman" w:cs="Times New Roman"/>
          <w:sz w:val="28"/>
          <w:szCs w:val="28"/>
        </w:rPr>
        <w:t>» способом запроса котировок цен</w:t>
      </w:r>
      <w:r w:rsidRPr="00E2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E8">
        <w:rPr>
          <w:rFonts w:ascii="Times New Roman" w:hAnsi="Times New Roman" w:cs="Times New Roman"/>
          <w:sz w:val="28"/>
          <w:szCs w:val="28"/>
        </w:rPr>
        <w:t>признала ее необоснованной</w:t>
      </w:r>
    </w:p>
    <w:sectPr w:rsidR="00000000" w:rsidRPr="00E2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71E8"/>
    <w:rsid w:val="00E2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2013-04-05T03:49:00Z</dcterms:created>
  <dcterms:modified xsi:type="dcterms:W3CDTF">2013-04-05T03:49:00Z</dcterms:modified>
</cp:coreProperties>
</file>