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726B" w:rsidRDefault="005D726B" w:rsidP="00D879D1">
      <w:pPr>
        <w:rPr>
          <w:szCs w:val="28"/>
        </w:rPr>
      </w:pPr>
    </w:p>
    <w:p w:rsidR="005D726B" w:rsidRPr="007E00EF" w:rsidRDefault="002F27AB" w:rsidP="00D879D1">
      <w:pPr>
        <w:rPr>
          <w:color w:val="000000"/>
        </w:rPr>
      </w:pPr>
      <w:r>
        <w:rPr>
          <w:noProof/>
          <w:color w:val="000000"/>
          <w:lang w:eastAsia="ru-RU"/>
        </w:rPr>
        <w:drawing>
          <wp:inline distT="0" distB="0" distL="0" distR="0" wp14:anchorId="13433F12" wp14:editId="15D762F1">
            <wp:extent cx="952500" cy="1047750"/>
            <wp:effectExtent l="0" t="0" r="0" b="0"/>
            <wp:docPr id="2" name="Рисунок 2" descr="pri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047750"/>
                    </a:xfrm>
                    <a:prstGeom prst="rect">
                      <a:avLst/>
                    </a:prstGeom>
                    <a:noFill/>
                    <a:ln>
                      <a:noFill/>
                    </a:ln>
                  </pic:spPr>
                </pic:pic>
              </a:graphicData>
            </a:graphic>
          </wp:inline>
        </w:drawing>
      </w:r>
      <w:r w:rsidR="005D726B" w:rsidRPr="007E00EF">
        <w:rPr>
          <w:color w:val="000000"/>
        </w:rPr>
        <w:br/>
      </w:r>
    </w:p>
    <w:p w:rsidR="005D726B" w:rsidRDefault="005D726B" w:rsidP="00D879D1">
      <w:pPr>
        <w:outlineLvl w:val="0"/>
        <w:rPr>
          <w:b/>
          <w:bCs/>
          <w:smallCaps/>
          <w:color w:val="000000"/>
          <w:kern w:val="36"/>
          <w:sz w:val="31"/>
          <w:szCs w:val="31"/>
        </w:rPr>
      </w:pPr>
      <w:r>
        <w:rPr>
          <w:b/>
          <w:bCs/>
          <w:smallCaps/>
          <w:color w:val="000000"/>
          <w:kern w:val="36"/>
          <w:sz w:val="31"/>
          <w:szCs w:val="31"/>
        </w:rPr>
        <w:t xml:space="preserve">Управление  </w:t>
      </w:r>
      <w:r w:rsidRPr="00934849">
        <w:rPr>
          <w:b/>
          <w:bCs/>
          <w:smallCaps/>
          <w:color w:val="000000"/>
          <w:kern w:val="36"/>
          <w:sz w:val="31"/>
          <w:szCs w:val="31"/>
        </w:rPr>
        <w:t>Фед</w:t>
      </w:r>
      <w:r w:rsidRPr="007E00EF">
        <w:rPr>
          <w:b/>
          <w:bCs/>
          <w:smallCaps/>
          <w:color w:val="000000"/>
          <w:kern w:val="36"/>
          <w:sz w:val="31"/>
          <w:szCs w:val="31"/>
        </w:rPr>
        <w:t>еральн</w:t>
      </w:r>
      <w:r>
        <w:rPr>
          <w:b/>
          <w:bCs/>
          <w:smallCaps/>
          <w:color w:val="000000"/>
          <w:kern w:val="36"/>
          <w:sz w:val="31"/>
          <w:szCs w:val="31"/>
        </w:rPr>
        <w:t xml:space="preserve">ой </w:t>
      </w:r>
      <w:r w:rsidRPr="007E00EF">
        <w:rPr>
          <w:b/>
          <w:bCs/>
          <w:smallCaps/>
          <w:color w:val="000000"/>
          <w:kern w:val="36"/>
          <w:sz w:val="31"/>
          <w:szCs w:val="31"/>
        </w:rPr>
        <w:t xml:space="preserve"> </w:t>
      </w:r>
      <w:r w:rsidR="00CA4541">
        <w:rPr>
          <w:b/>
          <w:bCs/>
          <w:smallCaps/>
          <w:color w:val="000000"/>
          <w:kern w:val="36"/>
          <w:sz w:val="31"/>
          <w:szCs w:val="31"/>
        </w:rPr>
        <w:t>а</w:t>
      </w:r>
      <w:r w:rsidRPr="007E00EF">
        <w:rPr>
          <w:b/>
          <w:bCs/>
          <w:smallCaps/>
          <w:color w:val="000000"/>
          <w:kern w:val="36"/>
          <w:sz w:val="31"/>
          <w:szCs w:val="31"/>
        </w:rPr>
        <w:t>нтимонопольн</w:t>
      </w:r>
      <w:r>
        <w:rPr>
          <w:b/>
          <w:bCs/>
          <w:smallCaps/>
          <w:color w:val="000000"/>
          <w:kern w:val="36"/>
          <w:sz w:val="31"/>
          <w:szCs w:val="31"/>
        </w:rPr>
        <w:t>ой</w:t>
      </w:r>
      <w:r w:rsidRPr="007E00EF">
        <w:rPr>
          <w:b/>
          <w:bCs/>
          <w:smallCaps/>
          <w:color w:val="000000"/>
          <w:kern w:val="36"/>
          <w:sz w:val="31"/>
          <w:szCs w:val="31"/>
        </w:rPr>
        <w:t xml:space="preserve"> </w:t>
      </w:r>
      <w:r w:rsidR="00CA4541">
        <w:rPr>
          <w:b/>
          <w:bCs/>
          <w:smallCaps/>
          <w:color w:val="000000"/>
          <w:kern w:val="36"/>
          <w:sz w:val="31"/>
          <w:szCs w:val="31"/>
        </w:rPr>
        <w:t>с</w:t>
      </w:r>
      <w:r w:rsidRPr="007E00EF">
        <w:rPr>
          <w:b/>
          <w:bCs/>
          <w:smallCaps/>
          <w:color w:val="000000"/>
          <w:kern w:val="36"/>
          <w:sz w:val="31"/>
          <w:szCs w:val="31"/>
        </w:rPr>
        <w:t>лужб</w:t>
      </w:r>
      <w:r>
        <w:rPr>
          <w:b/>
          <w:bCs/>
          <w:smallCaps/>
          <w:color w:val="000000"/>
          <w:kern w:val="36"/>
          <w:sz w:val="31"/>
          <w:szCs w:val="31"/>
        </w:rPr>
        <w:t>ы</w:t>
      </w:r>
    </w:p>
    <w:p w:rsidR="005D726B" w:rsidRPr="007E00EF" w:rsidRDefault="005D726B" w:rsidP="00D879D1">
      <w:pPr>
        <w:outlineLvl w:val="0"/>
        <w:rPr>
          <w:b/>
          <w:bCs/>
          <w:smallCaps/>
          <w:color w:val="000000"/>
          <w:kern w:val="36"/>
          <w:sz w:val="31"/>
          <w:szCs w:val="31"/>
        </w:rPr>
      </w:pPr>
      <w:r>
        <w:rPr>
          <w:b/>
          <w:bCs/>
          <w:smallCaps/>
          <w:color w:val="000000"/>
          <w:kern w:val="36"/>
          <w:sz w:val="31"/>
          <w:szCs w:val="31"/>
        </w:rPr>
        <w:t>по Республике  Башкортостан</w:t>
      </w:r>
    </w:p>
    <w:p w:rsidR="005D726B" w:rsidRDefault="005D726B" w:rsidP="00D879D1">
      <w:pPr>
        <w:rPr>
          <w:sz w:val="18"/>
          <w:lang w:val="en-US"/>
        </w:rPr>
      </w:pPr>
      <w:r>
        <w:rPr>
          <w:color w:val="000000"/>
          <w:sz w:val="19"/>
          <w:szCs w:val="19"/>
        </w:rPr>
        <w:t>т</w:t>
      </w:r>
      <w:r w:rsidRPr="000F429B">
        <w:rPr>
          <w:color w:val="000000"/>
          <w:sz w:val="19"/>
          <w:szCs w:val="19"/>
          <w:lang w:val="en-US"/>
        </w:rPr>
        <w:t xml:space="preserve">. 273-34-05, </w:t>
      </w:r>
      <w:r w:rsidRPr="007E00EF">
        <w:rPr>
          <w:color w:val="000000"/>
          <w:sz w:val="19"/>
          <w:szCs w:val="19"/>
        </w:rPr>
        <w:t>Ф</w:t>
      </w:r>
      <w:r>
        <w:rPr>
          <w:color w:val="000000"/>
          <w:sz w:val="19"/>
          <w:szCs w:val="19"/>
        </w:rPr>
        <w:t>акс</w:t>
      </w:r>
      <w:r w:rsidRPr="00343EC4">
        <w:rPr>
          <w:color w:val="000000"/>
          <w:sz w:val="19"/>
          <w:szCs w:val="19"/>
          <w:lang w:val="en-US"/>
        </w:rPr>
        <w:t xml:space="preserve"> 272-58-82, </w:t>
      </w:r>
      <w:r w:rsidRPr="000F429B">
        <w:rPr>
          <w:color w:val="000000"/>
          <w:sz w:val="19"/>
          <w:szCs w:val="19"/>
          <w:lang w:val="en-US"/>
        </w:rPr>
        <w:t xml:space="preserve"> E-mail: </w:t>
      </w:r>
      <w:r w:rsidR="005817C5">
        <w:rPr>
          <w:sz w:val="18"/>
          <w:lang w:val="en-US"/>
        </w:rPr>
        <w:t>e-mail: to0</w:t>
      </w:r>
      <w:r w:rsidR="005817C5" w:rsidRPr="005817C5">
        <w:rPr>
          <w:sz w:val="18"/>
          <w:lang w:val="en-US"/>
        </w:rPr>
        <w:t>2</w:t>
      </w:r>
      <w:r>
        <w:rPr>
          <w:sz w:val="18"/>
          <w:lang w:val="en-US"/>
        </w:rPr>
        <w:t xml:space="preserve">@fas.gov.ru </w:t>
      </w:r>
    </w:p>
    <w:p w:rsidR="005D726B" w:rsidRPr="000F429B" w:rsidRDefault="005D726B" w:rsidP="00D879D1">
      <w:pPr>
        <w:rPr>
          <w:color w:val="000000"/>
          <w:sz w:val="19"/>
          <w:szCs w:val="19"/>
          <w:lang w:val="en-US"/>
        </w:rPr>
      </w:pPr>
    </w:p>
    <w:p w:rsidR="005D726B" w:rsidRPr="007E00EF" w:rsidRDefault="00DA642C" w:rsidP="00D879D1">
      <w:pPr>
        <w:rPr>
          <w:color w:val="000000"/>
        </w:rPr>
      </w:pPr>
      <w:r>
        <w:rPr>
          <w:color w:val="000000"/>
        </w:rPr>
        <w:pict>
          <v:rect id="_x0000_i1025" style="width:0;height:.75pt" o:hrstd="t" o:hrnoshade="t" o:hr="t" fillcolor="#666" stroked="f"/>
        </w:pict>
      </w:r>
    </w:p>
    <w:p w:rsidR="005D726B" w:rsidRDefault="005D726B" w:rsidP="00D879D1">
      <w:pPr>
        <w:rPr>
          <w:szCs w:val="28"/>
        </w:rPr>
      </w:pPr>
    </w:p>
    <w:p w:rsidR="005D726B" w:rsidRDefault="005D726B" w:rsidP="00D879D1">
      <w:pPr>
        <w:rPr>
          <w:szCs w:val="28"/>
        </w:rPr>
      </w:pPr>
    </w:p>
    <w:p w:rsidR="0064770A" w:rsidRPr="003A76C4" w:rsidRDefault="0064770A" w:rsidP="00D879D1">
      <w:pPr>
        <w:jc w:val="both"/>
        <w:rPr>
          <w:b/>
          <w:sz w:val="32"/>
          <w:lang w:val="en-US"/>
        </w:rPr>
      </w:pPr>
    </w:p>
    <w:p w:rsidR="005D726B" w:rsidRPr="0064770A" w:rsidRDefault="000261FD" w:rsidP="00D879D1">
      <w:pPr>
        <w:rPr>
          <w:b/>
          <w:sz w:val="32"/>
        </w:rPr>
      </w:pPr>
      <w:r w:rsidRPr="0064770A">
        <w:rPr>
          <w:b/>
          <w:sz w:val="32"/>
        </w:rPr>
        <w:t>АНАЛИТИЧЕСКИЙ ОТЧЕТ</w:t>
      </w:r>
    </w:p>
    <w:p w:rsidR="005D726B" w:rsidRPr="0064770A" w:rsidRDefault="000261FD" w:rsidP="00D879D1">
      <w:pPr>
        <w:rPr>
          <w:b/>
          <w:sz w:val="32"/>
        </w:rPr>
      </w:pPr>
      <w:r w:rsidRPr="0064770A">
        <w:rPr>
          <w:b/>
          <w:sz w:val="32"/>
        </w:rPr>
        <w:t>ПО РЕЗУЛЬТАТАМ АНАЛИЗА</w:t>
      </w:r>
      <w:r w:rsidR="005D726B" w:rsidRPr="0064770A">
        <w:rPr>
          <w:b/>
          <w:sz w:val="32"/>
        </w:rPr>
        <w:t xml:space="preserve"> </w:t>
      </w:r>
      <w:r w:rsidRPr="0064770A">
        <w:rPr>
          <w:b/>
          <w:sz w:val="32"/>
        </w:rPr>
        <w:t>И ОЦЕНКИ</w:t>
      </w:r>
    </w:p>
    <w:p w:rsidR="000261FD" w:rsidRPr="0064770A" w:rsidRDefault="000261FD" w:rsidP="00D879D1">
      <w:pPr>
        <w:rPr>
          <w:b/>
          <w:sz w:val="32"/>
        </w:rPr>
      </w:pPr>
      <w:r w:rsidRPr="0064770A">
        <w:rPr>
          <w:b/>
          <w:sz w:val="32"/>
        </w:rPr>
        <w:t>СОСТОЯНИЯ КОНКУРЕНТНОЙ СРЕДЫ</w:t>
      </w:r>
    </w:p>
    <w:p w:rsidR="00F85B67" w:rsidRPr="00442358" w:rsidRDefault="00F85B67" w:rsidP="00D879D1">
      <w:pPr>
        <w:suppressAutoHyphens w:val="0"/>
        <w:autoSpaceDE w:val="0"/>
        <w:autoSpaceDN w:val="0"/>
        <w:adjustRightInd w:val="0"/>
        <w:rPr>
          <w:rFonts w:eastAsia="Times New Roman"/>
          <w:szCs w:val="28"/>
          <w:lang w:eastAsia="ru-RU"/>
        </w:rPr>
      </w:pPr>
      <w:r w:rsidRPr="00F85B67">
        <w:rPr>
          <w:b/>
          <w:sz w:val="32"/>
        </w:rPr>
        <w:t>НА РЫНКЕ</w:t>
      </w:r>
      <w:r w:rsidRPr="00F85B67">
        <w:rPr>
          <w:rFonts w:eastAsia="Times New Roman"/>
          <w:b/>
          <w:sz w:val="32"/>
          <w:lang w:eastAsia="ru-RU"/>
        </w:rPr>
        <w:t xml:space="preserve"> </w:t>
      </w:r>
      <w:r w:rsidR="00011367" w:rsidRPr="00011367">
        <w:rPr>
          <w:b/>
          <w:bCs/>
          <w:sz w:val="32"/>
        </w:rPr>
        <w:t>ПРЕДОСТАВЛЕНИЯ УСЛУГ ПО ЭКСПЛУАТАЦИИ</w:t>
      </w:r>
      <w:r w:rsidR="00011367">
        <w:rPr>
          <w:bCs/>
          <w:szCs w:val="28"/>
        </w:rPr>
        <w:t xml:space="preserve"> </w:t>
      </w:r>
      <w:r w:rsidR="005C6792" w:rsidRPr="005C6792">
        <w:rPr>
          <w:rFonts w:eastAsia="Times New Roman"/>
          <w:b/>
          <w:sz w:val="32"/>
          <w:lang w:eastAsia="ru-RU"/>
        </w:rPr>
        <w:t>ЖЕЛЕЗНОДОРОЖНОЙ ИНФРАСТРУКТУРЫ</w:t>
      </w:r>
      <w:r w:rsidR="00442358" w:rsidRPr="00442358">
        <w:rPr>
          <w:rFonts w:eastAsia="Times New Roman"/>
          <w:b/>
          <w:sz w:val="32"/>
          <w:lang w:eastAsia="ru-RU"/>
        </w:rPr>
        <w:t xml:space="preserve">  </w:t>
      </w:r>
      <w:r w:rsidRPr="00F85B67">
        <w:rPr>
          <w:rFonts w:eastAsia="Times New Roman"/>
          <w:b/>
          <w:sz w:val="32"/>
          <w:lang w:eastAsia="ru-RU"/>
        </w:rPr>
        <w:t xml:space="preserve">НА </w:t>
      </w:r>
      <w:r w:rsidR="005C6792">
        <w:rPr>
          <w:b/>
          <w:sz w:val="32"/>
        </w:rPr>
        <w:t>ПОДЪЕЗДНОМ ПУТИ</w:t>
      </w:r>
      <w:r w:rsidRPr="00F85B67">
        <w:rPr>
          <w:b/>
          <w:sz w:val="32"/>
        </w:rPr>
        <w:t xml:space="preserve"> (НЕОБЩЕГО ПОЛЬЗОВАНИЯ) К ТРАНСФОРМАТОРНОМУ ЗАВОДУ В УФИМСКОМ РАЙОНЕ РЕСПУБЛИКЕ БАШКОРТОСТАН, ОБЩЕЙ ПРОТЯ</w:t>
      </w:r>
      <w:r w:rsidR="000D171D">
        <w:rPr>
          <w:b/>
          <w:sz w:val="32"/>
        </w:rPr>
        <w:t>ЖЕННОСТЬЮ 1298 М., ПРИНАДЛЕЖАЩЕМ</w:t>
      </w:r>
      <w:r w:rsidRPr="00F85B67">
        <w:rPr>
          <w:b/>
          <w:sz w:val="32"/>
        </w:rPr>
        <w:t xml:space="preserve"> ОАО «ЭЛЕКТРОЗАВОД» НА ПРАВЕ СОБСТВЕННОСТИ.</w:t>
      </w:r>
    </w:p>
    <w:p w:rsidR="003559C7" w:rsidRDefault="003559C7" w:rsidP="00D879D1">
      <w:pPr>
        <w:ind w:firstLine="540"/>
        <w:rPr>
          <w:szCs w:val="28"/>
        </w:rPr>
      </w:pPr>
    </w:p>
    <w:p w:rsidR="005D726B" w:rsidRDefault="005D726B" w:rsidP="00D879D1">
      <w:pPr>
        <w:ind w:firstLine="540"/>
        <w:rPr>
          <w:szCs w:val="28"/>
        </w:rPr>
      </w:pPr>
    </w:p>
    <w:p w:rsidR="005D726B" w:rsidRDefault="005D726B" w:rsidP="00D879D1">
      <w:pPr>
        <w:ind w:firstLine="540"/>
        <w:rPr>
          <w:szCs w:val="28"/>
        </w:rPr>
      </w:pPr>
    </w:p>
    <w:p w:rsidR="005D726B" w:rsidRDefault="005D726B" w:rsidP="00D879D1">
      <w:pPr>
        <w:ind w:firstLine="540"/>
        <w:rPr>
          <w:szCs w:val="28"/>
        </w:rPr>
      </w:pPr>
    </w:p>
    <w:p w:rsidR="005D726B" w:rsidRDefault="005D726B" w:rsidP="00D879D1">
      <w:pPr>
        <w:ind w:firstLine="540"/>
        <w:rPr>
          <w:szCs w:val="28"/>
        </w:rPr>
      </w:pPr>
    </w:p>
    <w:p w:rsidR="005D726B" w:rsidRDefault="005D726B" w:rsidP="00D879D1">
      <w:pPr>
        <w:widowControl w:val="0"/>
        <w:adjustRightInd w:val="0"/>
        <w:ind w:firstLine="709"/>
        <w:rPr>
          <w:sz w:val="26"/>
          <w:szCs w:val="26"/>
        </w:rPr>
      </w:pPr>
    </w:p>
    <w:p w:rsidR="005D726B" w:rsidRDefault="005D726B" w:rsidP="00D879D1">
      <w:pPr>
        <w:widowControl w:val="0"/>
        <w:adjustRightInd w:val="0"/>
        <w:ind w:firstLine="709"/>
        <w:rPr>
          <w:sz w:val="26"/>
          <w:szCs w:val="26"/>
        </w:rPr>
      </w:pPr>
    </w:p>
    <w:p w:rsidR="005D726B" w:rsidRPr="005C6792" w:rsidRDefault="005D726B" w:rsidP="00D879D1">
      <w:pPr>
        <w:widowControl w:val="0"/>
        <w:adjustRightInd w:val="0"/>
        <w:jc w:val="both"/>
        <w:rPr>
          <w:sz w:val="26"/>
          <w:szCs w:val="26"/>
        </w:rPr>
      </w:pPr>
    </w:p>
    <w:p w:rsidR="003A76C4" w:rsidRPr="005C6792" w:rsidRDefault="003A76C4" w:rsidP="00D879D1">
      <w:pPr>
        <w:widowControl w:val="0"/>
        <w:adjustRightInd w:val="0"/>
        <w:jc w:val="both"/>
        <w:rPr>
          <w:sz w:val="26"/>
          <w:szCs w:val="26"/>
        </w:rPr>
      </w:pPr>
    </w:p>
    <w:p w:rsidR="003A76C4" w:rsidRPr="005C6792" w:rsidRDefault="003A76C4" w:rsidP="00D879D1">
      <w:pPr>
        <w:widowControl w:val="0"/>
        <w:adjustRightInd w:val="0"/>
        <w:jc w:val="both"/>
        <w:rPr>
          <w:sz w:val="26"/>
          <w:szCs w:val="26"/>
        </w:rPr>
      </w:pPr>
    </w:p>
    <w:p w:rsidR="003A76C4" w:rsidRPr="005C6792" w:rsidRDefault="003A76C4" w:rsidP="00D879D1">
      <w:pPr>
        <w:widowControl w:val="0"/>
        <w:adjustRightInd w:val="0"/>
        <w:jc w:val="both"/>
        <w:rPr>
          <w:sz w:val="26"/>
          <w:szCs w:val="26"/>
        </w:rPr>
      </w:pPr>
    </w:p>
    <w:p w:rsidR="005C6792" w:rsidRDefault="005C6792" w:rsidP="00D879D1">
      <w:pPr>
        <w:widowControl w:val="0"/>
        <w:adjustRightInd w:val="0"/>
        <w:ind w:firstLine="709"/>
        <w:rPr>
          <w:b/>
          <w:szCs w:val="28"/>
        </w:rPr>
      </w:pPr>
    </w:p>
    <w:p w:rsidR="005C6792" w:rsidRDefault="005C6792" w:rsidP="00D879D1">
      <w:pPr>
        <w:widowControl w:val="0"/>
        <w:adjustRightInd w:val="0"/>
        <w:ind w:firstLine="709"/>
        <w:rPr>
          <w:b/>
          <w:szCs w:val="28"/>
        </w:rPr>
      </w:pPr>
    </w:p>
    <w:p w:rsidR="005C6792" w:rsidRDefault="005C6792" w:rsidP="00D879D1">
      <w:pPr>
        <w:widowControl w:val="0"/>
        <w:adjustRightInd w:val="0"/>
        <w:ind w:firstLine="709"/>
        <w:rPr>
          <w:b/>
          <w:szCs w:val="28"/>
        </w:rPr>
      </w:pPr>
    </w:p>
    <w:p w:rsidR="005C6792" w:rsidRDefault="005C6792" w:rsidP="00D879D1">
      <w:pPr>
        <w:widowControl w:val="0"/>
        <w:adjustRightInd w:val="0"/>
        <w:ind w:firstLine="709"/>
        <w:rPr>
          <w:b/>
          <w:szCs w:val="28"/>
        </w:rPr>
      </w:pPr>
    </w:p>
    <w:p w:rsidR="005C6792" w:rsidRDefault="005C6792" w:rsidP="00D879D1">
      <w:pPr>
        <w:widowControl w:val="0"/>
        <w:adjustRightInd w:val="0"/>
        <w:ind w:firstLine="709"/>
        <w:rPr>
          <w:b/>
          <w:szCs w:val="28"/>
        </w:rPr>
      </w:pPr>
    </w:p>
    <w:p w:rsidR="005C6792" w:rsidRDefault="005C6792" w:rsidP="00D879D1">
      <w:pPr>
        <w:widowControl w:val="0"/>
        <w:adjustRightInd w:val="0"/>
        <w:ind w:firstLine="709"/>
        <w:rPr>
          <w:b/>
          <w:szCs w:val="28"/>
        </w:rPr>
      </w:pPr>
    </w:p>
    <w:p w:rsidR="006E35A7" w:rsidRDefault="006E35A7" w:rsidP="00D879D1">
      <w:pPr>
        <w:widowControl w:val="0"/>
        <w:adjustRightInd w:val="0"/>
        <w:jc w:val="both"/>
        <w:rPr>
          <w:b/>
          <w:szCs w:val="28"/>
        </w:rPr>
      </w:pPr>
    </w:p>
    <w:p w:rsidR="00A116E8" w:rsidRDefault="00A116E8" w:rsidP="00D879D1">
      <w:pPr>
        <w:widowControl w:val="0"/>
        <w:adjustRightInd w:val="0"/>
        <w:ind w:firstLine="709"/>
        <w:rPr>
          <w:b/>
          <w:szCs w:val="28"/>
        </w:rPr>
      </w:pPr>
    </w:p>
    <w:p w:rsidR="00A116E8" w:rsidRDefault="00A116E8" w:rsidP="00D879D1">
      <w:pPr>
        <w:widowControl w:val="0"/>
        <w:adjustRightInd w:val="0"/>
        <w:ind w:firstLine="709"/>
        <w:rPr>
          <w:b/>
          <w:szCs w:val="28"/>
        </w:rPr>
      </w:pPr>
    </w:p>
    <w:p w:rsidR="00A116E8" w:rsidRDefault="00A116E8" w:rsidP="00D879D1">
      <w:pPr>
        <w:widowControl w:val="0"/>
        <w:adjustRightInd w:val="0"/>
        <w:ind w:firstLine="709"/>
        <w:rPr>
          <w:b/>
          <w:szCs w:val="28"/>
        </w:rPr>
      </w:pPr>
    </w:p>
    <w:p w:rsidR="005D726B" w:rsidRPr="00A116E8" w:rsidRDefault="005D726B" w:rsidP="00D879D1">
      <w:pPr>
        <w:widowControl w:val="0"/>
        <w:adjustRightInd w:val="0"/>
        <w:ind w:firstLine="709"/>
        <w:rPr>
          <w:szCs w:val="28"/>
        </w:rPr>
      </w:pPr>
      <w:r w:rsidRPr="00A116E8">
        <w:rPr>
          <w:szCs w:val="28"/>
        </w:rPr>
        <w:lastRenderedPageBreak/>
        <w:t>Содержание</w:t>
      </w:r>
    </w:p>
    <w:p w:rsidR="005D726B" w:rsidRPr="00A116E8" w:rsidRDefault="005D726B" w:rsidP="00D879D1">
      <w:pPr>
        <w:widowControl w:val="0"/>
        <w:adjustRightInd w:val="0"/>
        <w:ind w:firstLine="709"/>
        <w:rPr>
          <w:sz w:val="16"/>
          <w:szCs w:val="16"/>
        </w:rPr>
      </w:pPr>
    </w:p>
    <w:p w:rsidR="005D726B" w:rsidRPr="00A116E8" w:rsidRDefault="005D726B" w:rsidP="00D879D1">
      <w:pPr>
        <w:widowControl w:val="0"/>
        <w:adjustRightInd w:val="0"/>
        <w:ind w:firstLine="709"/>
        <w:rPr>
          <w:szCs w:val="28"/>
        </w:rPr>
      </w:pPr>
    </w:p>
    <w:p w:rsidR="005D726B" w:rsidRPr="00A116E8" w:rsidRDefault="005D726B" w:rsidP="00D879D1">
      <w:pPr>
        <w:widowControl w:val="0"/>
        <w:adjustRightInd w:val="0"/>
        <w:jc w:val="both"/>
        <w:rPr>
          <w:szCs w:val="28"/>
        </w:rPr>
      </w:pPr>
      <w:r w:rsidRPr="00A116E8">
        <w:rPr>
          <w:szCs w:val="28"/>
        </w:rPr>
        <w:t>1.Введение</w:t>
      </w:r>
      <w:r w:rsidR="000004D6" w:rsidRPr="00A116E8">
        <w:rPr>
          <w:szCs w:val="28"/>
        </w:rPr>
        <w:t xml:space="preserve"> (стр. 3)</w:t>
      </w:r>
      <w:r w:rsidRPr="00A116E8">
        <w:rPr>
          <w:szCs w:val="28"/>
        </w:rPr>
        <w:t>.</w:t>
      </w:r>
    </w:p>
    <w:p w:rsidR="008F6EA7" w:rsidRPr="00A116E8" w:rsidRDefault="008F6EA7" w:rsidP="00D879D1">
      <w:pPr>
        <w:widowControl w:val="0"/>
        <w:adjustRightInd w:val="0"/>
        <w:jc w:val="both"/>
        <w:rPr>
          <w:sz w:val="16"/>
          <w:szCs w:val="16"/>
        </w:rPr>
      </w:pPr>
    </w:p>
    <w:p w:rsidR="005D726B" w:rsidRPr="00A116E8" w:rsidRDefault="005D726B" w:rsidP="00D879D1">
      <w:pPr>
        <w:widowControl w:val="0"/>
        <w:adjustRightInd w:val="0"/>
        <w:jc w:val="both"/>
        <w:rPr>
          <w:szCs w:val="28"/>
        </w:rPr>
      </w:pPr>
      <w:r w:rsidRPr="00A116E8">
        <w:rPr>
          <w:szCs w:val="28"/>
        </w:rPr>
        <w:t>2. Временной  инте</w:t>
      </w:r>
      <w:r w:rsidR="00442358" w:rsidRPr="00A116E8">
        <w:rPr>
          <w:szCs w:val="28"/>
        </w:rPr>
        <w:t>рвал  исследования  (изучения)</w:t>
      </w:r>
      <w:r w:rsidRPr="00A116E8">
        <w:rPr>
          <w:szCs w:val="28"/>
        </w:rPr>
        <w:t xml:space="preserve"> </w:t>
      </w:r>
      <w:r w:rsidR="00442358" w:rsidRPr="00A116E8">
        <w:rPr>
          <w:szCs w:val="28"/>
        </w:rPr>
        <w:t>на рынке</w:t>
      </w:r>
      <w:r w:rsidR="00442358" w:rsidRPr="00A116E8">
        <w:rPr>
          <w:rFonts w:eastAsia="Times New Roman"/>
          <w:szCs w:val="28"/>
          <w:lang w:eastAsia="ru-RU"/>
        </w:rPr>
        <w:t xml:space="preserve"> </w:t>
      </w:r>
      <w:r w:rsidR="00011367" w:rsidRPr="00A116E8">
        <w:rPr>
          <w:bCs/>
          <w:sz w:val="32"/>
        </w:rPr>
        <w:t>предоставления услуг по эксплуатации</w:t>
      </w:r>
      <w:r w:rsidR="00011367" w:rsidRPr="00A116E8">
        <w:rPr>
          <w:bCs/>
          <w:szCs w:val="28"/>
        </w:rPr>
        <w:t xml:space="preserve"> </w:t>
      </w:r>
      <w:r w:rsidR="00442358" w:rsidRPr="00A116E8">
        <w:rPr>
          <w:rFonts w:eastAsia="Times New Roman"/>
          <w:szCs w:val="28"/>
          <w:lang w:eastAsia="ru-RU"/>
        </w:rPr>
        <w:t xml:space="preserve">железнодорожной инфраструктуры  на </w:t>
      </w:r>
      <w:r w:rsidR="00442358" w:rsidRPr="00A116E8">
        <w:rPr>
          <w:szCs w:val="28"/>
        </w:rPr>
        <w:t>подъездном пути (необщего пользования) к трансформато</w:t>
      </w:r>
      <w:r w:rsidR="00EE0A5B" w:rsidRPr="00A116E8">
        <w:rPr>
          <w:szCs w:val="28"/>
        </w:rPr>
        <w:t>рному заводу в У</w:t>
      </w:r>
      <w:r w:rsidR="00107263" w:rsidRPr="00A116E8">
        <w:rPr>
          <w:szCs w:val="28"/>
        </w:rPr>
        <w:t>фимском районе Республике Б</w:t>
      </w:r>
      <w:r w:rsidR="00442358" w:rsidRPr="00A116E8">
        <w:rPr>
          <w:szCs w:val="28"/>
        </w:rPr>
        <w:t>ашкортостан, общей протяженностью 1298 м., принадлежащ</w:t>
      </w:r>
      <w:r w:rsidR="000D171D" w:rsidRPr="00A116E8">
        <w:rPr>
          <w:szCs w:val="28"/>
        </w:rPr>
        <w:t>ем</w:t>
      </w:r>
      <w:r w:rsidR="00442358" w:rsidRPr="00A116E8">
        <w:rPr>
          <w:sz w:val="32"/>
        </w:rPr>
        <w:t xml:space="preserve"> ОАО «Э</w:t>
      </w:r>
      <w:r w:rsidR="00107263" w:rsidRPr="00A116E8">
        <w:rPr>
          <w:sz w:val="32"/>
        </w:rPr>
        <w:t>лектрозавод</w:t>
      </w:r>
      <w:r w:rsidR="00442358" w:rsidRPr="00A116E8">
        <w:rPr>
          <w:sz w:val="32"/>
        </w:rPr>
        <w:t xml:space="preserve">» </w:t>
      </w:r>
      <w:r w:rsidR="00107263" w:rsidRPr="00A116E8">
        <w:rPr>
          <w:szCs w:val="28"/>
        </w:rPr>
        <w:t>на праве собственности</w:t>
      </w:r>
      <w:r w:rsidR="00825689" w:rsidRPr="00A116E8">
        <w:rPr>
          <w:szCs w:val="28"/>
        </w:rPr>
        <w:t xml:space="preserve"> (стр. 5)</w:t>
      </w:r>
      <w:r w:rsidR="00107263" w:rsidRPr="00A116E8">
        <w:rPr>
          <w:szCs w:val="28"/>
        </w:rPr>
        <w:t>.</w:t>
      </w:r>
    </w:p>
    <w:p w:rsidR="008F6EA7" w:rsidRPr="00A116E8" w:rsidRDefault="008F6EA7" w:rsidP="00D879D1">
      <w:pPr>
        <w:widowControl w:val="0"/>
        <w:adjustRightInd w:val="0"/>
        <w:jc w:val="both"/>
        <w:rPr>
          <w:sz w:val="16"/>
          <w:szCs w:val="16"/>
        </w:rPr>
      </w:pPr>
    </w:p>
    <w:p w:rsidR="00107263" w:rsidRPr="00A116E8" w:rsidRDefault="005D726B" w:rsidP="00D879D1">
      <w:pPr>
        <w:widowControl w:val="0"/>
        <w:adjustRightInd w:val="0"/>
        <w:jc w:val="both"/>
        <w:rPr>
          <w:szCs w:val="28"/>
        </w:rPr>
      </w:pPr>
      <w:r w:rsidRPr="00A116E8">
        <w:rPr>
          <w:szCs w:val="28"/>
        </w:rPr>
        <w:t>3. Продуктовые  границы  рынка</w:t>
      </w:r>
      <w:r w:rsidR="00F85B67" w:rsidRPr="00A116E8">
        <w:rPr>
          <w:szCs w:val="28"/>
        </w:rPr>
        <w:t xml:space="preserve"> </w:t>
      </w:r>
      <w:r w:rsidR="00011367" w:rsidRPr="00A116E8">
        <w:rPr>
          <w:bCs/>
          <w:szCs w:val="28"/>
        </w:rPr>
        <w:t xml:space="preserve">предоставления услуг по эксплуатации </w:t>
      </w:r>
      <w:r w:rsidR="00107263" w:rsidRPr="00A116E8">
        <w:rPr>
          <w:rFonts w:eastAsia="Times New Roman"/>
          <w:szCs w:val="28"/>
          <w:lang w:eastAsia="ru-RU"/>
        </w:rPr>
        <w:t xml:space="preserve">железнодорожной инфраструктуры на </w:t>
      </w:r>
      <w:r w:rsidR="00107263" w:rsidRPr="00A116E8">
        <w:rPr>
          <w:szCs w:val="28"/>
        </w:rPr>
        <w:t>подъездном пути (необщего пользования) к трансформато</w:t>
      </w:r>
      <w:r w:rsidR="00EE0A5B" w:rsidRPr="00A116E8">
        <w:rPr>
          <w:szCs w:val="28"/>
        </w:rPr>
        <w:t>рному заводу в У</w:t>
      </w:r>
      <w:r w:rsidR="00107263" w:rsidRPr="00A116E8">
        <w:rPr>
          <w:szCs w:val="28"/>
        </w:rPr>
        <w:t>фимском районе Республике Башкортостан, общей протяженностью 1298 м., принадлежащ</w:t>
      </w:r>
      <w:r w:rsidR="000D171D" w:rsidRPr="00A116E8">
        <w:rPr>
          <w:szCs w:val="28"/>
        </w:rPr>
        <w:t>ем</w:t>
      </w:r>
      <w:r w:rsidR="00107263" w:rsidRPr="00A116E8">
        <w:rPr>
          <w:sz w:val="32"/>
        </w:rPr>
        <w:t xml:space="preserve"> ОАО «Электрозавод» </w:t>
      </w:r>
      <w:r w:rsidR="00107263" w:rsidRPr="00A116E8">
        <w:rPr>
          <w:szCs w:val="28"/>
        </w:rPr>
        <w:t>на праве собственности</w:t>
      </w:r>
      <w:r w:rsidR="00825689" w:rsidRPr="00A116E8">
        <w:rPr>
          <w:szCs w:val="28"/>
        </w:rPr>
        <w:t xml:space="preserve"> (стр. 5)</w:t>
      </w:r>
      <w:r w:rsidR="00107263" w:rsidRPr="00A116E8">
        <w:rPr>
          <w:szCs w:val="28"/>
        </w:rPr>
        <w:t>.</w:t>
      </w:r>
    </w:p>
    <w:p w:rsidR="008F6EA7" w:rsidRPr="00A116E8" w:rsidRDefault="008F6EA7" w:rsidP="00D879D1">
      <w:pPr>
        <w:widowControl w:val="0"/>
        <w:adjustRightInd w:val="0"/>
        <w:jc w:val="both"/>
        <w:rPr>
          <w:sz w:val="16"/>
          <w:szCs w:val="16"/>
        </w:rPr>
      </w:pPr>
    </w:p>
    <w:p w:rsidR="00107263" w:rsidRPr="00A116E8" w:rsidRDefault="005D726B" w:rsidP="00D879D1">
      <w:pPr>
        <w:widowControl w:val="0"/>
        <w:adjustRightInd w:val="0"/>
        <w:jc w:val="both"/>
        <w:rPr>
          <w:szCs w:val="28"/>
        </w:rPr>
      </w:pPr>
      <w:r w:rsidRPr="00A116E8">
        <w:rPr>
          <w:szCs w:val="28"/>
        </w:rPr>
        <w:t>4. Географические  границы  рынка</w:t>
      </w:r>
      <w:r w:rsidR="005C6792" w:rsidRPr="00A116E8">
        <w:rPr>
          <w:szCs w:val="28"/>
        </w:rPr>
        <w:t xml:space="preserve"> </w:t>
      </w:r>
      <w:r w:rsidR="00011367" w:rsidRPr="00A116E8">
        <w:rPr>
          <w:bCs/>
          <w:szCs w:val="28"/>
        </w:rPr>
        <w:t xml:space="preserve">предоставления услуг по эксплуатации </w:t>
      </w:r>
      <w:r w:rsidR="00107263" w:rsidRPr="00A116E8">
        <w:rPr>
          <w:rFonts w:eastAsia="Times New Roman"/>
          <w:szCs w:val="28"/>
          <w:lang w:eastAsia="ru-RU"/>
        </w:rPr>
        <w:t xml:space="preserve">железнодорожной инфраструктуры на </w:t>
      </w:r>
      <w:r w:rsidR="00107263" w:rsidRPr="00A116E8">
        <w:rPr>
          <w:szCs w:val="28"/>
        </w:rPr>
        <w:t>подъездном пути (необщего пользования) к трансформато</w:t>
      </w:r>
      <w:r w:rsidR="00EE0A5B" w:rsidRPr="00A116E8">
        <w:rPr>
          <w:szCs w:val="28"/>
        </w:rPr>
        <w:t>рному заводу в У</w:t>
      </w:r>
      <w:r w:rsidR="00107263" w:rsidRPr="00A116E8">
        <w:rPr>
          <w:szCs w:val="28"/>
        </w:rPr>
        <w:t>фимском районе Республике Башкортостан, общей протяженностью 1298 м., принадлежащ</w:t>
      </w:r>
      <w:r w:rsidR="000D171D" w:rsidRPr="00A116E8">
        <w:rPr>
          <w:szCs w:val="28"/>
        </w:rPr>
        <w:t>ем</w:t>
      </w:r>
      <w:r w:rsidR="00107263" w:rsidRPr="00A116E8">
        <w:rPr>
          <w:sz w:val="32"/>
        </w:rPr>
        <w:t xml:space="preserve"> ОАО «Электрозавод» </w:t>
      </w:r>
      <w:r w:rsidR="00107263" w:rsidRPr="00A116E8">
        <w:rPr>
          <w:szCs w:val="28"/>
        </w:rPr>
        <w:t>на праве собственности</w:t>
      </w:r>
      <w:r w:rsidR="00A434DC" w:rsidRPr="00A116E8">
        <w:rPr>
          <w:szCs w:val="28"/>
        </w:rPr>
        <w:t xml:space="preserve"> (стр. 6)</w:t>
      </w:r>
      <w:r w:rsidR="00107263" w:rsidRPr="00A116E8">
        <w:rPr>
          <w:szCs w:val="28"/>
        </w:rPr>
        <w:t>.</w:t>
      </w:r>
    </w:p>
    <w:p w:rsidR="008F6EA7" w:rsidRPr="00A116E8" w:rsidRDefault="008F6EA7" w:rsidP="00D879D1">
      <w:pPr>
        <w:widowControl w:val="0"/>
        <w:adjustRightInd w:val="0"/>
        <w:jc w:val="both"/>
        <w:rPr>
          <w:sz w:val="16"/>
          <w:szCs w:val="16"/>
        </w:rPr>
      </w:pPr>
    </w:p>
    <w:p w:rsidR="005D726B" w:rsidRPr="00A116E8" w:rsidRDefault="005D726B" w:rsidP="00D879D1">
      <w:pPr>
        <w:widowControl w:val="0"/>
        <w:adjustRightInd w:val="0"/>
        <w:jc w:val="both"/>
        <w:rPr>
          <w:rFonts w:eastAsia="Times New Roman"/>
          <w:szCs w:val="28"/>
          <w:lang w:eastAsia="ru-RU"/>
        </w:rPr>
      </w:pPr>
      <w:r w:rsidRPr="00A116E8">
        <w:rPr>
          <w:szCs w:val="28"/>
        </w:rPr>
        <w:t>5. Состав хозяйствующих субъектов, действующих  на рынке</w:t>
      </w:r>
      <w:r w:rsidR="00F85B67" w:rsidRPr="00A116E8">
        <w:rPr>
          <w:szCs w:val="28"/>
        </w:rPr>
        <w:t xml:space="preserve"> </w:t>
      </w:r>
      <w:r w:rsidR="00011367" w:rsidRPr="00A116E8">
        <w:rPr>
          <w:bCs/>
          <w:szCs w:val="28"/>
        </w:rPr>
        <w:t>предоставления услуг по эксплуатации</w:t>
      </w:r>
      <w:r w:rsidR="00F85B67" w:rsidRPr="00A116E8">
        <w:rPr>
          <w:szCs w:val="28"/>
        </w:rPr>
        <w:t xml:space="preserve"> </w:t>
      </w:r>
      <w:r w:rsidR="00107263" w:rsidRPr="00A116E8">
        <w:rPr>
          <w:rFonts w:eastAsia="Times New Roman"/>
          <w:szCs w:val="28"/>
          <w:lang w:eastAsia="ru-RU"/>
        </w:rPr>
        <w:t xml:space="preserve">железнодорожной инфраструктуры  на </w:t>
      </w:r>
      <w:r w:rsidR="00107263" w:rsidRPr="00A116E8">
        <w:rPr>
          <w:szCs w:val="28"/>
        </w:rPr>
        <w:t>подъездном пути (необщего пользования) к трансформато</w:t>
      </w:r>
      <w:r w:rsidR="00EE0A5B" w:rsidRPr="00A116E8">
        <w:rPr>
          <w:szCs w:val="28"/>
        </w:rPr>
        <w:t>рному заводу в У</w:t>
      </w:r>
      <w:r w:rsidR="00107263" w:rsidRPr="00A116E8">
        <w:rPr>
          <w:szCs w:val="28"/>
        </w:rPr>
        <w:t>фимском районе Республике Башкортостан, общей протяженностью 1298 м., принадлежащ</w:t>
      </w:r>
      <w:r w:rsidR="000D171D" w:rsidRPr="00A116E8">
        <w:rPr>
          <w:szCs w:val="28"/>
        </w:rPr>
        <w:t>ем</w:t>
      </w:r>
      <w:r w:rsidR="00107263" w:rsidRPr="00A116E8">
        <w:rPr>
          <w:sz w:val="32"/>
        </w:rPr>
        <w:t xml:space="preserve"> ОАО «Электрозавод» </w:t>
      </w:r>
      <w:r w:rsidR="00107263" w:rsidRPr="00A116E8">
        <w:rPr>
          <w:szCs w:val="28"/>
        </w:rPr>
        <w:t>на праве собственности</w:t>
      </w:r>
      <w:r w:rsidR="00A434DC" w:rsidRPr="00A116E8">
        <w:rPr>
          <w:szCs w:val="28"/>
        </w:rPr>
        <w:t xml:space="preserve"> (стр. 7)</w:t>
      </w:r>
      <w:r w:rsidR="00107263" w:rsidRPr="00A116E8">
        <w:rPr>
          <w:szCs w:val="28"/>
        </w:rPr>
        <w:t>.</w:t>
      </w:r>
    </w:p>
    <w:p w:rsidR="008F6EA7" w:rsidRPr="00A116E8" w:rsidRDefault="008F6EA7" w:rsidP="00D879D1">
      <w:pPr>
        <w:widowControl w:val="0"/>
        <w:adjustRightInd w:val="0"/>
        <w:jc w:val="both"/>
        <w:rPr>
          <w:sz w:val="16"/>
          <w:szCs w:val="16"/>
        </w:rPr>
      </w:pPr>
    </w:p>
    <w:p w:rsidR="005D726B" w:rsidRPr="00A116E8" w:rsidRDefault="005D726B" w:rsidP="00D879D1">
      <w:pPr>
        <w:widowControl w:val="0"/>
        <w:adjustRightInd w:val="0"/>
        <w:jc w:val="both"/>
        <w:rPr>
          <w:rFonts w:eastAsia="Times New Roman"/>
          <w:szCs w:val="28"/>
          <w:lang w:eastAsia="ru-RU"/>
        </w:rPr>
      </w:pPr>
      <w:r w:rsidRPr="00A116E8">
        <w:rPr>
          <w:bCs/>
          <w:szCs w:val="28"/>
        </w:rPr>
        <w:t xml:space="preserve">6. </w:t>
      </w:r>
      <w:r w:rsidR="00F50442" w:rsidRPr="00A116E8">
        <w:rPr>
          <w:bCs/>
          <w:szCs w:val="28"/>
        </w:rPr>
        <w:t>О</w:t>
      </w:r>
      <w:r w:rsidRPr="00A116E8">
        <w:rPr>
          <w:bCs/>
          <w:szCs w:val="28"/>
        </w:rPr>
        <w:t>бъ</w:t>
      </w:r>
      <w:r w:rsidR="00F50442" w:rsidRPr="00A116E8">
        <w:rPr>
          <w:bCs/>
          <w:szCs w:val="28"/>
        </w:rPr>
        <w:t>ем</w:t>
      </w:r>
      <w:r w:rsidR="00F85B67" w:rsidRPr="00A116E8">
        <w:rPr>
          <w:bCs/>
          <w:szCs w:val="28"/>
        </w:rPr>
        <w:t xml:space="preserve">  товарного  рынка</w:t>
      </w:r>
      <w:r w:rsidR="00F85B67" w:rsidRPr="00A116E8">
        <w:rPr>
          <w:szCs w:val="28"/>
        </w:rPr>
        <w:t xml:space="preserve"> </w:t>
      </w:r>
      <w:r w:rsidR="00825689" w:rsidRPr="00A116E8">
        <w:rPr>
          <w:bCs/>
          <w:szCs w:val="28"/>
        </w:rPr>
        <w:t xml:space="preserve">предоставления услуг по эксплуатации </w:t>
      </w:r>
      <w:r w:rsidR="00107263" w:rsidRPr="00A116E8">
        <w:rPr>
          <w:rFonts w:eastAsia="Times New Roman"/>
          <w:szCs w:val="28"/>
          <w:lang w:eastAsia="ru-RU"/>
        </w:rPr>
        <w:t xml:space="preserve">железнодорожной инфраструктуры  на </w:t>
      </w:r>
      <w:r w:rsidR="00107263" w:rsidRPr="00A116E8">
        <w:rPr>
          <w:szCs w:val="28"/>
        </w:rPr>
        <w:t>подъездном пути (необщего пользования) к трансформато</w:t>
      </w:r>
      <w:r w:rsidR="00EE0A5B" w:rsidRPr="00A116E8">
        <w:rPr>
          <w:szCs w:val="28"/>
        </w:rPr>
        <w:t>рному заводу в У</w:t>
      </w:r>
      <w:r w:rsidR="00107263" w:rsidRPr="00A116E8">
        <w:rPr>
          <w:szCs w:val="28"/>
        </w:rPr>
        <w:t>фимском районе Республике Башкортостан, общей протяженностью 1298 м., принадлежащие</w:t>
      </w:r>
      <w:r w:rsidR="00107263" w:rsidRPr="00A116E8">
        <w:rPr>
          <w:sz w:val="32"/>
        </w:rPr>
        <w:t xml:space="preserve"> ОАО «Электрозавод» </w:t>
      </w:r>
      <w:r w:rsidR="00107263" w:rsidRPr="00A116E8">
        <w:rPr>
          <w:szCs w:val="28"/>
        </w:rPr>
        <w:t>на праве собственности</w:t>
      </w:r>
      <w:r w:rsidR="00A434DC" w:rsidRPr="00A116E8">
        <w:rPr>
          <w:szCs w:val="28"/>
        </w:rPr>
        <w:t xml:space="preserve"> (стр. 9)</w:t>
      </w:r>
      <w:r w:rsidR="00107263" w:rsidRPr="00A116E8">
        <w:rPr>
          <w:szCs w:val="28"/>
        </w:rPr>
        <w:t>.</w:t>
      </w:r>
    </w:p>
    <w:p w:rsidR="005D726B" w:rsidRPr="00A116E8" w:rsidRDefault="005D726B" w:rsidP="00D879D1">
      <w:pPr>
        <w:widowControl w:val="0"/>
        <w:adjustRightInd w:val="0"/>
        <w:jc w:val="both"/>
        <w:rPr>
          <w:sz w:val="16"/>
          <w:szCs w:val="16"/>
        </w:rPr>
      </w:pPr>
    </w:p>
    <w:p w:rsidR="005D726B" w:rsidRPr="00A116E8" w:rsidRDefault="005D726B" w:rsidP="00D879D1">
      <w:pPr>
        <w:pStyle w:val="af2"/>
        <w:tabs>
          <w:tab w:val="left" w:pos="708"/>
        </w:tabs>
        <w:jc w:val="both"/>
        <w:rPr>
          <w:szCs w:val="28"/>
        </w:rPr>
      </w:pPr>
      <w:r w:rsidRPr="00A116E8">
        <w:rPr>
          <w:szCs w:val="28"/>
        </w:rPr>
        <w:t>7. Определение уровня концентрации товарного рынка</w:t>
      </w:r>
      <w:r w:rsidR="00A434DC" w:rsidRPr="00A116E8">
        <w:rPr>
          <w:szCs w:val="28"/>
        </w:rPr>
        <w:t xml:space="preserve"> (стр. 9)</w:t>
      </w:r>
      <w:r w:rsidRPr="00A116E8">
        <w:rPr>
          <w:szCs w:val="28"/>
        </w:rPr>
        <w:t>.</w:t>
      </w:r>
    </w:p>
    <w:p w:rsidR="005D726B" w:rsidRPr="00A116E8" w:rsidRDefault="005D726B" w:rsidP="00D879D1">
      <w:pPr>
        <w:pStyle w:val="af2"/>
        <w:tabs>
          <w:tab w:val="left" w:pos="708"/>
        </w:tabs>
        <w:jc w:val="both"/>
        <w:rPr>
          <w:sz w:val="16"/>
          <w:szCs w:val="16"/>
        </w:rPr>
      </w:pPr>
    </w:p>
    <w:p w:rsidR="005D726B" w:rsidRPr="00A116E8" w:rsidRDefault="005D726B" w:rsidP="00D879D1">
      <w:pPr>
        <w:pStyle w:val="af2"/>
        <w:tabs>
          <w:tab w:val="left" w:pos="708"/>
        </w:tabs>
        <w:jc w:val="both"/>
        <w:rPr>
          <w:szCs w:val="28"/>
        </w:rPr>
      </w:pPr>
      <w:r w:rsidRPr="00A116E8">
        <w:rPr>
          <w:szCs w:val="28"/>
        </w:rPr>
        <w:t xml:space="preserve">8. Определение барьеров </w:t>
      </w:r>
      <w:r w:rsidR="00F50442" w:rsidRPr="00A116E8">
        <w:rPr>
          <w:szCs w:val="28"/>
        </w:rPr>
        <w:t>входа на товарный рынок</w:t>
      </w:r>
      <w:r w:rsidR="00F7752D" w:rsidRPr="00A116E8">
        <w:rPr>
          <w:szCs w:val="28"/>
        </w:rPr>
        <w:t xml:space="preserve"> (стр. 10)</w:t>
      </w:r>
      <w:r w:rsidRPr="00A116E8">
        <w:rPr>
          <w:szCs w:val="28"/>
        </w:rPr>
        <w:t>.</w:t>
      </w:r>
    </w:p>
    <w:p w:rsidR="005D726B" w:rsidRPr="00A116E8" w:rsidRDefault="005D726B" w:rsidP="00D879D1">
      <w:pPr>
        <w:pStyle w:val="af2"/>
        <w:tabs>
          <w:tab w:val="left" w:pos="708"/>
        </w:tabs>
        <w:jc w:val="both"/>
        <w:rPr>
          <w:sz w:val="16"/>
          <w:szCs w:val="16"/>
        </w:rPr>
      </w:pPr>
    </w:p>
    <w:p w:rsidR="00107263" w:rsidRPr="00A116E8" w:rsidRDefault="005D726B" w:rsidP="00D879D1">
      <w:pPr>
        <w:pStyle w:val="af2"/>
        <w:tabs>
          <w:tab w:val="left" w:pos="708"/>
        </w:tabs>
        <w:jc w:val="both"/>
        <w:rPr>
          <w:rFonts w:eastAsia="Times New Roman"/>
          <w:szCs w:val="28"/>
          <w:lang w:eastAsia="ru-RU"/>
        </w:rPr>
      </w:pPr>
      <w:r w:rsidRPr="00A116E8">
        <w:rPr>
          <w:szCs w:val="28"/>
        </w:rPr>
        <w:t>9. Оценка состояни</w:t>
      </w:r>
      <w:r w:rsidR="00F55138" w:rsidRPr="00A116E8">
        <w:rPr>
          <w:szCs w:val="28"/>
        </w:rPr>
        <w:t>я конкурентной  среды на</w:t>
      </w:r>
      <w:r w:rsidR="004E0030" w:rsidRPr="00A116E8">
        <w:rPr>
          <w:szCs w:val="28"/>
        </w:rPr>
        <w:t xml:space="preserve"> рынке </w:t>
      </w:r>
      <w:r w:rsidR="00825689" w:rsidRPr="00A116E8">
        <w:rPr>
          <w:bCs/>
          <w:szCs w:val="28"/>
        </w:rPr>
        <w:t xml:space="preserve">предоставления услуг по эксплуатации </w:t>
      </w:r>
      <w:r w:rsidR="00107263" w:rsidRPr="00A116E8">
        <w:rPr>
          <w:rFonts w:eastAsia="Times New Roman"/>
          <w:szCs w:val="28"/>
          <w:lang w:eastAsia="ru-RU"/>
        </w:rPr>
        <w:t xml:space="preserve">железнодорожной инфраструктуры на </w:t>
      </w:r>
      <w:r w:rsidR="00107263" w:rsidRPr="00A116E8">
        <w:rPr>
          <w:szCs w:val="28"/>
        </w:rPr>
        <w:t>подъездном пути (необщего пользования) к трансформаторному завод</w:t>
      </w:r>
      <w:r w:rsidR="00EE0A5B" w:rsidRPr="00A116E8">
        <w:rPr>
          <w:szCs w:val="28"/>
        </w:rPr>
        <w:t>у в У</w:t>
      </w:r>
      <w:r w:rsidR="00107263" w:rsidRPr="00A116E8">
        <w:rPr>
          <w:szCs w:val="28"/>
        </w:rPr>
        <w:t>фимском районе Республике Башкортостан, общей протяженностью 1298 м., принадлежащ</w:t>
      </w:r>
      <w:r w:rsidR="000D171D" w:rsidRPr="00A116E8">
        <w:rPr>
          <w:szCs w:val="28"/>
        </w:rPr>
        <w:t>ем</w:t>
      </w:r>
      <w:r w:rsidR="00107263" w:rsidRPr="00A116E8">
        <w:rPr>
          <w:sz w:val="32"/>
        </w:rPr>
        <w:t xml:space="preserve"> ОАО «Электрозавод» </w:t>
      </w:r>
      <w:r w:rsidR="00107263" w:rsidRPr="00A116E8">
        <w:rPr>
          <w:szCs w:val="28"/>
        </w:rPr>
        <w:t>на праве собственности</w:t>
      </w:r>
      <w:r w:rsidR="00F7752D" w:rsidRPr="00A116E8">
        <w:rPr>
          <w:szCs w:val="28"/>
        </w:rPr>
        <w:t xml:space="preserve"> (стр. 11)</w:t>
      </w:r>
      <w:r w:rsidR="00107263" w:rsidRPr="00A116E8">
        <w:rPr>
          <w:szCs w:val="28"/>
        </w:rPr>
        <w:t>.</w:t>
      </w:r>
    </w:p>
    <w:p w:rsidR="005D726B" w:rsidRPr="00A116E8" w:rsidRDefault="005D726B" w:rsidP="00D879D1">
      <w:pPr>
        <w:pStyle w:val="af2"/>
        <w:tabs>
          <w:tab w:val="left" w:pos="708"/>
        </w:tabs>
        <w:jc w:val="both"/>
        <w:rPr>
          <w:sz w:val="16"/>
          <w:szCs w:val="16"/>
        </w:rPr>
      </w:pPr>
    </w:p>
    <w:p w:rsidR="000004D6" w:rsidRDefault="005D726B" w:rsidP="00D879D1">
      <w:pPr>
        <w:pStyle w:val="af2"/>
        <w:tabs>
          <w:tab w:val="left" w:pos="708"/>
        </w:tabs>
        <w:jc w:val="both"/>
        <w:rPr>
          <w:szCs w:val="28"/>
        </w:rPr>
      </w:pPr>
      <w:r w:rsidRPr="00A116E8">
        <w:rPr>
          <w:szCs w:val="28"/>
        </w:rPr>
        <w:t xml:space="preserve">10. </w:t>
      </w:r>
      <w:r w:rsidR="008150E5" w:rsidRPr="00A116E8">
        <w:rPr>
          <w:szCs w:val="28"/>
        </w:rPr>
        <w:t>Выводы</w:t>
      </w:r>
      <w:r w:rsidR="00F7752D" w:rsidRPr="00A116E8">
        <w:rPr>
          <w:szCs w:val="28"/>
        </w:rPr>
        <w:t xml:space="preserve"> (стр. 11)</w:t>
      </w:r>
      <w:r w:rsidRPr="00A116E8">
        <w:rPr>
          <w:szCs w:val="28"/>
        </w:rPr>
        <w:t>.</w:t>
      </w:r>
    </w:p>
    <w:p w:rsidR="00A116E8" w:rsidRDefault="00A116E8" w:rsidP="00D879D1">
      <w:pPr>
        <w:pStyle w:val="af2"/>
        <w:tabs>
          <w:tab w:val="left" w:pos="708"/>
        </w:tabs>
        <w:jc w:val="both"/>
        <w:rPr>
          <w:szCs w:val="28"/>
        </w:rPr>
      </w:pPr>
    </w:p>
    <w:p w:rsidR="00A116E8" w:rsidRPr="00A116E8" w:rsidRDefault="00A116E8" w:rsidP="00D879D1">
      <w:pPr>
        <w:pStyle w:val="af2"/>
        <w:tabs>
          <w:tab w:val="left" w:pos="708"/>
        </w:tabs>
        <w:jc w:val="both"/>
        <w:rPr>
          <w:szCs w:val="28"/>
        </w:rPr>
      </w:pPr>
      <w:bookmarkStart w:id="0" w:name="_GoBack"/>
      <w:bookmarkEnd w:id="0"/>
    </w:p>
    <w:p w:rsidR="00F7752D" w:rsidRPr="00F7752D" w:rsidRDefault="00F7752D" w:rsidP="00D879D1">
      <w:pPr>
        <w:pStyle w:val="af2"/>
        <w:tabs>
          <w:tab w:val="left" w:pos="708"/>
        </w:tabs>
        <w:jc w:val="both"/>
        <w:rPr>
          <w:b/>
          <w:szCs w:val="28"/>
        </w:rPr>
      </w:pPr>
    </w:p>
    <w:p w:rsidR="00107263" w:rsidRPr="005C6792" w:rsidRDefault="00107263" w:rsidP="00D879D1">
      <w:pPr>
        <w:jc w:val="both"/>
        <w:rPr>
          <w:sz w:val="16"/>
          <w:szCs w:val="16"/>
        </w:rPr>
      </w:pPr>
    </w:p>
    <w:p w:rsidR="005D726B" w:rsidRPr="00D2104A" w:rsidRDefault="005D726B" w:rsidP="00D879D1">
      <w:pPr>
        <w:numPr>
          <w:ilvl w:val="0"/>
          <w:numId w:val="7"/>
        </w:numPr>
        <w:rPr>
          <w:b/>
          <w:szCs w:val="28"/>
        </w:rPr>
      </w:pPr>
      <w:r w:rsidRPr="00D2104A">
        <w:rPr>
          <w:b/>
          <w:szCs w:val="28"/>
        </w:rPr>
        <w:lastRenderedPageBreak/>
        <w:t>Введение</w:t>
      </w:r>
    </w:p>
    <w:p w:rsidR="00C34CAA" w:rsidRPr="00EF69D2" w:rsidRDefault="00C34CAA" w:rsidP="00D879D1">
      <w:pPr>
        <w:pStyle w:val="af0"/>
        <w:spacing w:before="0" w:after="0"/>
        <w:ind w:firstLine="567"/>
        <w:jc w:val="both"/>
        <w:rPr>
          <w:sz w:val="16"/>
          <w:szCs w:val="16"/>
        </w:rPr>
      </w:pPr>
    </w:p>
    <w:p w:rsidR="00DB188F" w:rsidRPr="00107263" w:rsidRDefault="00DB188F" w:rsidP="00D879D1">
      <w:pPr>
        <w:widowControl w:val="0"/>
        <w:adjustRightInd w:val="0"/>
        <w:ind w:firstLine="567"/>
        <w:jc w:val="both"/>
        <w:rPr>
          <w:rFonts w:eastAsia="Times New Roman"/>
          <w:szCs w:val="28"/>
          <w:lang w:eastAsia="ru-RU"/>
        </w:rPr>
      </w:pPr>
      <w:r w:rsidRPr="00D2104A">
        <w:rPr>
          <w:szCs w:val="28"/>
        </w:rPr>
        <w:t>Анализ состояния конкуренции на товарном рынке</w:t>
      </w:r>
      <w:r w:rsidR="005C6792">
        <w:rPr>
          <w:szCs w:val="28"/>
        </w:rPr>
        <w:t xml:space="preserve"> </w:t>
      </w:r>
      <w:r w:rsidR="00825689" w:rsidRPr="008D60AA">
        <w:rPr>
          <w:bCs/>
          <w:szCs w:val="28"/>
        </w:rPr>
        <w:t xml:space="preserve">предоставления услуг по </w:t>
      </w:r>
      <w:r w:rsidR="00825689">
        <w:rPr>
          <w:bCs/>
          <w:szCs w:val="28"/>
        </w:rPr>
        <w:t xml:space="preserve">эксплуатации </w:t>
      </w:r>
      <w:r w:rsidR="00107263" w:rsidRPr="00107263">
        <w:rPr>
          <w:rFonts w:eastAsia="Times New Roman"/>
          <w:szCs w:val="28"/>
          <w:lang w:eastAsia="ru-RU"/>
        </w:rPr>
        <w:t xml:space="preserve">железнодорожной инфраструктуры  на </w:t>
      </w:r>
      <w:r w:rsidR="00107263" w:rsidRPr="00107263">
        <w:rPr>
          <w:szCs w:val="28"/>
        </w:rPr>
        <w:t>подъездном пути (необщего пользования) к трансформаторному завод</w:t>
      </w:r>
      <w:r w:rsidR="00EE0A5B">
        <w:rPr>
          <w:szCs w:val="28"/>
        </w:rPr>
        <w:t>у в У</w:t>
      </w:r>
      <w:r w:rsidR="00107263">
        <w:rPr>
          <w:szCs w:val="28"/>
        </w:rPr>
        <w:t>фимском районе Республике Б</w:t>
      </w:r>
      <w:r w:rsidR="00107263" w:rsidRPr="00107263">
        <w:rPr>
          <w:szCs w:val="28"/>
        </w:rPr>
        <w:t>ашкортостан, общей протя</w:t>
      </w:r>
      <w:r w:rsidR="000D171D">
        <w:rPr>
          <w:szCs w:val="28"/>
        </w:rPr>
        <w:t>женностью 1298 м., принадлежащем</w:t>
      </w:r>
      <w:r w:rsidR="00011367">
        <w:rPr>
          <w:szCs w:val="28"/>
        </w:rPr>
        <w:t xml:space="preserve"> </w:t>
      </w:r>
      <w:r w:rsidR="00011367" w:rsidRPr="008F6EA7">
        <w:rPr>
          <w:szCs w:val="28"/>
        </w:rPr>
        <w:t>ОАО ХК «Электрозавод» ОП «Уфимский трансформаторный завод»</w:t>
      </w:r>
      <w:r w:rsidR="00107263" w:rsidRPr="00107263">
        <w:rPr>
          <w:szCs w:val="28"/>
        </w:rPr>
        <w:t xml:space="preserve"> </w:t>
      </w:r>
      <w:r w:rsidR="00011367">
        <w:rPr>
          <w:szCs w:val="28"/>
        </w:rPr>
        <w:t xml:space="preserve">(далее - </w:t>
      </w:r>
      <w:r w:rsidR="00107263" w:rsidRPr="00107263">
        <w:rPr>
          <w:szCs w:val="28"/>
        </w:rPr>
        <w:t>ОАО «Электрозавод»</w:t>
      </w:r>
      <w:r w:rsidR="00011367">
        <w:rPr>
          <w:szCs w:val="28"/>
        </w:rPr>
        <w:t>)</w:t>
      </w:r>
      <w:r w:rsidR="00107263" w:rsidRPr="00107263">
        <w:rPr>
          <w:szCs w:val="28"/>
        </w:rPr>
        <w:t xml:space="preserve"> на праве собственности.</w:t>
      </w:r>
    </w:p>
    <w:p w:rsidR="003559C7" w:rsidRPr="00107263" w:rsidRDefault="003559C7" w:rsidP="00D879D1">
      <w:pPr>
        <w:pStyle w:val="af0"/>
        <w:spacing w:before="0" w:after="0"/>
        <w:ind w:firstLine="567"/>
        <w:jc w:val="both"/>
        <w:rPr>
          <w:sz w:val="28"/>
          <w:szCs w:val="28"/>
          <w:lang w:eastAsia="ru-RU"/>
        </w:rPr>
      </w:pPr>
      <w:r w:rsidRPr="00D2104A">
        <w:rPr>
          <w:sz w:val="28"/>
          <w:szCs w:val="28"/>
        </w:rPr>
        <w:t>Настоящий отчет составлен по результатам анализа состояния конкуренции на рынке</w:t>
      </w:r>
      <w:r w:rsidR="004E0030" w:rsidRPr="00D2104A">
        <w:rPr>
          <w:szCs w:val="28"/>
        </w:rPr>
        <w:t xml:space="preserve"> </w:t>
      </w:r>
      <w:r w:rsidR="00825689" w:rsidRPr="00825689">
        <w:rPr>
          <w:bCs/>
          <w:sz w:val="28"/>
          <w:szCs w:val="28"/>
        </w:rPr>
        <w:t xml:space="preserve">предоставления услуг по эксплуатации </w:t>
      </w:r>
      <w:r w:rsidR="00107263" w:rsidRPr="00107263">
        <w:rPr>
          <w:sz w:val="28"/>
          <w:szCs w:val="28"/>
          <w:lang w:eastAsia="ru-RU"/>
        </w:rPr>
        <w:t xml:space="preserve">железнодорожной инфраструктуры  на </w:t>
      </w:r>
      <w:r w:rsidR="00107263" w:rsidRPr="00107263">
        <w:rPr>
          <w:sz w:val="28"/>
          <w:szCs w:val="28"/>
        </w:rPr>
        <w:t>подъездном пути (необщего пользования) к трансформаторному завод</w:t>
      </w:r>
      <w:r w:rsidR="00107263" w:rsidRPr="000004D6">
        <w:rPr>
          <w:sz w:val="28"/>
          <w:szCs w:val="28"/>
        </w:rPr>
        <w:t>у</w:t>
      </w:r>
      <w:r w:rsidR="00107263">
        <w:rPr>
          <w:szCs w:val="28"/>
        </w:rPr>
        <w:t xml:space="preserve"> </w:t>
      </w:r>
      <w:r w:rsidR="00EE0A5B">
        <w:rPr>
          <w:sz w:val="28"/>
          <w:szCs w:val="28"/>
        </w:rPr>
        <w:t>в У</w:t>
      </w:r>
      <w:r w:rsidR="00107263" w:rsidRPr="00EE0A5B">
        <w:rPr>
          <w:sz w:val="28"/>
          <w:szCs w:val="28"/>
        </w:rPr>
        <w:t>фимском районе</w:t>
      </w:r>
      <w:r w:rsidR="00107263">
        <w:rPr>
          <w:szCs w:val="28"/>
        </w:rPr>
        <w:t xml:space="preserve"> </w:t>
      </w:r>
      <w:r w:rsidR="00107263" w:rsidRPr="00825689">
        <w:rPr>
          <w:sz w:val="28"/>
          <w:szCs w:val="28"/>
        </w:rPr>
        <w:t>Республике Башкортостан, общей протяженностью 1298 м., принадлежащие ОАО «Электрозавод»</w:t>
      </w:r>
      <w:r w:rsidR="00825689">
        <w:rPr>
          <w:sz w:val="28"/>
          <w:szCs w:val="28"/>
        </w:rPr>
        <w:t xml:space="preserve"> </w:t>
      </w:r>
      <w:r w:rsidR="00107263" w:rsidRPr="00825689">
        <w:rPr>
          <w:sz w:val="28"/>
          <w:szCs w:val="28"/>
        </w:rPr>
        <w:t xml:space="preserve"> на праве собственности</w:t>
      </w:r>
      <w:r w:rsidR="000261FD" w:rsidRPr="00825689">
        <w:rPr>
          <w:sz w:val="28"/>
          <w:szCs w:val="28"/>
        </w:rPr>
        <w:t>, проведенного в рамках рассмотрения</w:t>
      </w:r>
      <w:r w:rsidR="000261FD" w:rsidRPr="00D2104A">
        <w:rPr>
          <w:sz w:val="28"/>
          <w:szCs w:val="28"/>
        </w:rPr>
        <w:t xml:space="preserve"> Баш</w:t>
      </w:r>
      <w:r w:rsidR="008F6EA7">
        <w:rPr>
          <w:sz w:val="28"/>
          <w:szCs w:val="28"/>
        </w:rPr>
        <w:t>кортостанским УФАС России жалоб</w:t>
      </w:r>
      <w:r w:rsidR="005C6792">
        <w:rPr>
          <w:sz w:val="28"/>
          <w:szCs w:val="28"/>
        </w:rPr>
        <w:t>ы</w:t>
      </w:r>
      <w:r w:rsidR="005817C5">
        <w:rPr>
          <w:sz w:val="28"/>
          <w:szCs w:val="28"/>
        </w:rPr>
        <w:t xml:space="preserve"> </w:t>
      </w:r>
      <w:r w:rsidR="008F6EA7">
        <w:rPr>
          <w:sz w:val="28"/>
          <w:szCs w:val="28"/>
        </w:rPr>
        <w:t>ООО «ЛАССЕЛСБЕРГЕР»</w:t>
      </w:r>
      <w:r w:rsidR="00011367">
        <w:rPr>
          <w:sz w:val="28"/>
          <w:szCs w:val="28"/>
        </w:rPr>
        <w:t xml:space="preserve"> от 21.07.2014 вх. № 11810</w:t>
      </w:r>
      <w:r w:rsidR="00F558BA">
        <w:rPr>
          <w:sz w:val="28"/>
          <w:szCs w:val="28"/>
        </w:rPr>
        <w:t xml:space="preserve">, </w:t>
      </w:r>
      <w:r w:rsidR="00900900" w:rsidRPr="00D2104A">
        <w:rPr>
          <w:sz w:val="28"/>
          <w:szCs w:val="28"/>
        </w:rPr>
        <w:t>на действия</w:t>
      </w:r>
      <w:r w:rsidR="008F6EA7">
        <w:rPr>
          <w:sz w:val="28"/>
          <w:szCs w:val="28"/>
        </w:rPr>
        <w:t xml:space="preserve"> </w:t>
      </w:r>
      <w:r w:rsidR="008F6EA7" w:rsidRPr="008F6EA7">
        <w:rPr>
          <w:sz w:val="28"/>
          <w:szCs w:val="28"/>
        </w:rPr>
        <w:t>ОАО ХК «Электрозавод» ОП «Уфимский трансформаторный завод»</w:t>
      </w:r>
      <w:r w:rsidR="005817C5" w:rsidRPr="008F6EA7">
        <w:rPr>
          <w:sz w:val="28"/>
          <w:szCs w:val="28"/>
        </w:rPr>
        <w:t>.</w:t>
      </w:r>
    </w:p>
    <w:p w:rsidR="000D171D" w:rsidRDefault="000D171D" w:rsidP="00D879D1">
      <w:pPr>
        <w:pStyle w:val="af0"/>
        <w:spacing w:before="0" w:after="0"/>
        <w:ind w:firstLine="567"/>
        <w:jc w:val="both"/>
        <w:rPr>
          <w:sz w:val="28"/>
          <w:szCs w:val="28"/>
        </w:rPr>
      </w:pPr>
      <w:r>
        <w:rPr>
          <w:sz w:val="28"/>
          <w:szCs w:val="28"/>
        </w:rPr>
        <w:t>В соответствии с пунктом 3.5</w:t>
      </w:r>
      <w:r w:rsidR="004E4AF1" w:rsidRPr="00D2104A">
        <w:rPr>
          <w:sz w:val="28"/>
          <w:szCs w:val="28"/>
        </w:rPr>
        <w:t xml:space="preserve"> Административного регламента ФАС России </w:t>
      </w:r>
      <w:r w:rsidRPr="000D171D">
        <w:rPr>
          <w:sz w:val="28"/>
          <w:szCs w:val="28"/>
          <w:lang w:eastAsia="ru-RU"/>
        </w:rPr>
        <w:t>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r w:rsidR="004E4AF1" w:rsidRPr="00D2104A">
        <w:rPr>
          <w:sz w:val="28"/>
          <w:szCs w:val="28"/>
        </w:rPr>
        <w:t>, утверждённого П</w:t>
      </w:r>
      <w:r>
        <w:rPr>
          <w:sz w:val="28"/>
          <w:szCs w:val="28"/>
        </w:rPr>
        <w:t>риказом ФАС России от 25.05.2012 № 435</w:t>
      </w:r>
      <w:r w:rsidR="004E4AF1" w:rsidRPr="00D2104A">
        <w:rPr>
          <w:sz w:val="28"/>
          <w:szCs w:val="28"/>
        </w:rPr>
        <w:t xml:space="preserve"> (далее – Административный регламент ФАС России) </w:t>
      </w:r>
      <w:r w:rsidRPr="000D171D">
        <w:rPr>
          <w:sz w:val="28"/>
          <w:szCs w:val="28"/>
          <w:lang w:eastAsia="ru-RU"/>
        </w:rPr>
        <w:t>основанием для начала процедуры установления доминирующего положения хозяйствующего субъекта при рассмотрении заявления, материалов является</w:t>
      </w:r>
      <w:r>
        <w:rPr>
          <w:sz w:val="28"/>
          <w:szCs w:val="28"/>
          <w:lang w:eastAsia="ru-RU"/>
        </w:rPr>
        <w:t xml:space="preserve"> </w:t>
      </w:r>
      <w:r w:rsidRPr="000D171D">
        <w:rPr>
          <w:sz w:val="28"/>
          <w:szCs w:val="28"/>
          <w:lang w:eastAsia="ru-RU"/>
        </w:rPr>
        <w:t xml:space="preserve">поступление в антимонопольный орган заявления юридического или физического лица, указывающего на наличие признаков нарушения </w:t>
      </w:r>
      <w:hyperlink r:id="rId9" w:history="1">
        <w:r w:rsidRPr="000D171D">
          <w:rPr>
            <w:color w:val="0000FF"/>
            <w:sz w:val="28"/>
            <w:szCs w:val="28"/>
            <w:lang w:eastAsia="ru-RU"/>
          </w:rPr>
          <w:t>статьи 10</w:t>
        </w:r>
      </w:hyperlink>
      <w:r w:rsidRPr="000D171D">
        <w:rPr>
          <w:sz w:val="28"/>
          <w:szCs w:val="28"/>
          <w:lang w:eastAsia="ru-RU"/>
        </w:rPr>
        <w:t xml:space="preserve"> Закона о защите конкуренции (далее - заявление).</w:t>
      </w:r>
    </w:p>
    <w:p w:rsidR="003559C7" w:rsidRDefault="003559C7" w:rsidP="00D879D1">
      <w:pPr>
        <w:pStyle w:val="af0"/>
        <w:spacing w:before="0" w:after="0"/>
        <w:ind w:firstLine="567"/>
        <w:jc w:val="both"/>
        <w:rPr>
          <w:sz w:val="28"/>
          <w:szCs w:val="28"/>
        </w:rPr>
      </w:pPr>
      <w:r w:rsidRPr="00D2104A">
        <w:rPr>
          <w:sz w:val="28"/>
          <w:szCs w:val="28"/>
        </w:rPr>
        <w:t xml:space="preserve">Методическую основу анализа составил Порядок проведения анализа и оценки состояния конкуренции на товарном рынке, утвержденный приказом ФАС России от 28.04.2010 № 220 (далее – Порядок </w:t>
      </w:r>
      <w:r w:rsidR="00493C79" w:rsidRPr="00D2104A">
        <w:rPr>
          <w:sz w:val="28"/>
          <w:szCs w:val="28"/>
        </w:rPr>
        <w:t>проведения анализа и оценки состояния конкуренции на товарном рынке</w:t>
      </w:r>
      <w:r w:rsidRPr="00D2104A">
        <w:rPr>
          <w:sz w:val="28"/>
          <w:szCs w:val="28"/>
        </w:rPr>
        <w:t>).</w:t>
      </w:r>
    </w:p>
    <w:p w:rsidR="00E64049" w:rsidRPr="00E64049" w:rsidRDefault="005C6792" w:rsidP="00D879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Согласно ст. 2</w:t>
      </w:r>
      <w:r w:rsidR="00E64049">
        <w:rPr>
          <w:rFonts w:ascii="Times New Roman" w:hAnsi="Times New Roman" w:cs="Times New Roman"/>
          <w:sz w:val="28"/>
          <w:szCs w:val="28"/>
        </w:rPr>
        <w:t xml:space="preserve"> Федерального закона от 10.01.2003 №17-ФЗ </w:t>
      </w:r>
      <w:r w:rsidR="00E64049" w:rsidRPr="00E64049">
        <w:rPr>
          <w:rFonts w:ascii="Times New Roman" w:hAnsi="Times New Roman" w:cs="Times New Roman"/>
          <w:sz w:val="28"/>
          <w:szCs w:val="28"/>
        </w:rPr>
        <w:t>«О железнодорожном транспорте в Российской Федерации»</w:t>
      </w:r>
      <w:r w:rsidR="00E64049">
        <w:rPr>
          <w:rFonts w:ascii="Times New Roman" w:hAnsi="Times New Roman" w:cs="Times New Roman"/>
          <w:sz w:val="28"/>
          <w:szCs w:val="28"/>
        </w:rPr>
        <w:t xml:space="preserve">,  </w:t>
      </w:r>
      <w:r w:rsidR="00E64049" w:rsidRPr="00E64049">
        <w:rPr>
          <w:rFonts w:ascii="Times New Roman" w:hAnsi="Times New Roman" w:cs="Times New Roman"/>
          <w:sz w:val="28"/>
          <w:szCs w:val="28"/>
        </w:rPr>
        <w:t>железнодорожный транспорт необщего пользования - совокупность производственно-технологических комплексов, включающих в себя железнодорожные пути необщего пользования, здания, строения, сооружения, в отдельных случаях железнодорожный подвижной состав, а также другое имущество и предназначенных для обеспечения потребностей физических и юридических лиц в работах (услугах) в местах необщего пользования на основе договоров или для собственных нужд;</w:t>
      </w:r>
    </w:p>
    <w:p w:rsidR="00E64049" w:rsidRPr="00E64049" w:rsidRDefault="00E64049" w:rsidP="00D879D1">
      <w:pPr>
        <w:pStyle w:val="ConsPlusNormal"/>
        <w:ind w:firstLine="540"/>
        <w:jc w:val="both"/>
        <w:rPr>
          <w:rFonts w:ascii="Times New Roman" w:hAnsi="Times New Roman" w:cs="Times New Roman"/>
          <w:sz w:val="28"/>
          <w:szCs w:val="28"/>
        </w:rPr>
      </w:pPr>
      <w:r w:rsidRPr="00E64049">
        <w:rPr>
          <w:rFonts w:ascii="Times New Roman" w:hAnsi="Times New Roman" w:cs="Times New Roman"/>
          <w:sz w:val="28"/>
          <w:szCs w:val="28"/>
        </w:rPr>
        <w:t xml:space="preserve">инфраструктура железнодорожного транспорта общего пользования (далее - инфраструктура) - технологический комплекс, включающий в себя железнодорожные пути общего пользования и другие сооружения, железнодорожные станции, устройства электроснабжения, сети связи, системы сигнализации, централизации и блокировки, информационные комплексы и </w:t>
      </w:r>
      <w:r w:rsidRPr="00E64049">
        <w:rPr>
          <w:rFonts w:ascii="Times New Roman" w:hAnsi="Times New Roman" w:cs="Times New Roman"/>
          <w:sz w:val="28"/>
          <w:szCs w:val="28"/>
        </w:rPr>
        <w:lastRenderedPageBreak/>
        <w:t>систему управления движением и иные обеспечивающие функционирование этого комплекса здания, строения, сооружения, устройства и оборудование;</w:t>
      </w:r>
    </w:p>
    <w:p w:rsidR="00E64049" w:rsidRPr="00E64049" w:rsidRDefault="00E64049" w:rsidP="00D879D1">
      <w:pPr>
        <w:pStyle w:val="ConsPlusNormal"/>
        <w:ind w:firstLine="540"/>
        <w:jc w:val="both"/>
        <w:rPr>
          <w:rFonts w:ascii="Times New Roman" w:hAnsi="Times New Roman" w:cs="Times New Roman"/>
          <w:sz w:val="28"/>
          <w:szCs w:val="28"/>
        </w:rPr>
      </w:pPr>
      <w:r w:rsidRPr="00E64049">
        <w:rPr>
          <w:rFonts w:ascii="Times New Roman" w:hAnsi="Times New Roman" w:cs="Times New Roman"/>
          <w:sz w:val="28"/>
          <w:szCs w:val="28"/>
        </w:rPr>
        <w:t>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p>
    <w:p w:rsidR="00E64049" w:rsidRPr="00E64049" w:rsidRDefault="00E64049" w:rsidP="00D879D1">
      <w:pPr>
        <w:pStyle w:val="ConsPlusNormal"/>
        <w:ind w:firstLine="540"/>
        <w:jc w:val="both"/>
        <w:rPr>
          <w:rFonts w:ascii="Times New Roman" w:hAnsi="Times New Roman" w:cs="Times New Roman"/>
          <w:sz w:val="28"/>
          <w:szCs w:val="28"/>
        </w:rPr>
      </w:pPr>
      <w:r w:rsidRPr="00E64049">
        <w:rPr>
          <w:rFonts w:ascii="Times New Roman" w:hAnsi="Times New Roman" w:cs="Times New Roman"/>
          <w:sz w:val="28"/>
          <w:szCs w:val="28"/>
        </w:rPr>
        <w:t>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E64049" w:rsidRPr="00E64049" w:rsidRDefault="00E64049" w:rsidP="00D879D1">
      <w:pPr>
        <w:pStyle w:val="ConsPlusNormal"/>
        <w:ind w:firstLine="540"/>
        <w:jc w:val="both"/>
        <w:rPr>
          <w:rFonts w:ascii="Times New Roman" w:hAnsi="Times New Roman" w:cs="Times New Roman"/>
          <w:sz w:val="28"/>
          <w:szCs w:val="28"/>
        </w:rPr>
      </w:pPr>
      <w:r w:rsidRPr="00E64049">
        <w:rPr>
          <w:rFonts w:ascii="Times New Roman" w:hAnsi="Times New Roman" w:cs="Times New Roman"/>
          <w:sz w:val="28"/>
          <w:szCs w:val="28"/>
        </w:rPr>
        <w:t>железнодорожный подвижной состав - локомотивы, грузовые вагоны, пассажирские вагоны локомотивной тяги и мотор-вагонный подвижной состав, а также иной предназначенный для обеспечения осуществления перевозок и функционирования инфраструктуры железнодорожный подвижной состав;</w:t>
      </w:r>
    </w:p>
    <w:p w:rsidR="00E64049" w:rsidRPr="005C6792" w:rsidRDefault="00E64049" w:rsidP="00D879D1">
      <w:pPr>
        <w:pStyle w:val="ConsPlusNormal"/>
        <w:ind w:firstLine="540"/>
        <w:jc w:val="both"/>
      </w:pPr>
      <w:r w:rsidRPr="00E64049">
        <w:rPr>
          <w:rFonts w:ascii="Times New Roman" w:hAnsi="Times New Roman" w:cs="Times New Roman"/>
          <w:sz w:val="28"/>
          <w:szCs w:val="28"/>
        </w:rPr>
        <w:t>перевозочный процесс - совокупность организационно и технологически взаимосвязанных операций, выполняемых при подготовке, осуществлении и завершении перевозок пассажиров, грузов, багажа и грузобагажа железнодорожным транспортом;</w:t>
      </w:r>
    </w:p>
    <w:p w:rsidR="004844D7" w:rsidRPr="004844D7" w:rsidRDefault="004844D7" w:rsidP="00D879D1">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В соответствии со ст. 50 </w:t>
      </w:r>
      <w:r w:rsidRPr="004844D7">
        <w:rPr>
          <w:rFonts w:ascii="Times New Roman" w:hAnsi="Times New Roman" w:cs="Times New Roman"/>
          <w:sz w:val="28"/>
          <w:szCs w:val="28"/>
        </w:rPr>
        <w:t>Федерального</w:t>
      </w:r>
      <w:r>
        <w:rPr>
          <w:rFonts w:ascii="Times New Roman" w:hAnsi="Times New Roman" w:cs="Times New Roman"/>
          <w:sz w:val="28"/>
          <w:szCs w:val="28"/>
        </w:rPr>
        <w:t xml:space="preserve"> з</w:t>
      </w:r>
      <w:r w:rsidRPr="004844D7">
        <w:rPr>
          <w:rFonts w:ascii="Times New Roman" w:hAnsi="Times New Roman" w:cs="Times New Roman"/>
          <w:sz w:val="28"/>
          <w:szCs w:val="28"/>
        </w:rPr>
        <w:t>акона</w:t>
      </w:r>
      <w:r>
        <w:rPr>
          <w:sz w:val="24"/>
          <w:szCs w:val="24"/>
        </w:rPr>
        <w:t xml:space="preserve">  </w:t>
      </w:r>
      <w:r w:rsidRPr="004844D7">
        <w:rPr>
          <w:rFonts w:ascii="Times New Roman" w:hAnsi="Times New Roman" w:cs="Times New Roman"/>
          <w:sz w:val="28"/>
          <w:szCs w:val="28"/>
        </w:rPr>
        <w:t>от 10.01.2003 №18-ФЗ «Устав железнодорожного транспорта Российской Федерации»,</w:t>
      </w:r>
      <w:r>
        <w:rPr>
          <w:rFonts w:ascii="Times New Roman" w:hAnsi="Times New Roman" w:cs="Times New Roman"/>
          <w:sz w:val="24"/>
          <w:szCs w:val="24"/>
        </w:rPr>
        <w:t xml:space="preserve"> </w:t>
      </w:r>
      <w:r>
        <w:rPr>
          <w:rFonts w:ascii="Times New Roman" w:hAnsi="Times New Roman" w:cs="Times New Roman"/>
          <w:sz w:val="28"/>
          <w:szCs w:val="28"/>
        </w:rPr>
        <w:t>д</w:t>
      </w:r>
      <w:r w:rsidRPr="004844D7">
        <w:rPr>
          <w:rFonts w:ascii="Times New Roman" w:hAnsi="Times New Roman" w:cs="Times New Roman"/>
          <w:sz w:val="28"/>
          <w:szCs w:val="28"/>
        </w:rPr>
        <w:t xml:space="preserve">ля осуществления перевозок пассажиров, грузов, багажа, грузобагажа перевозчики заключают с владельцем инфраструктуры договоры об оказании услуг по использованию инфраструктуры. Договор об оказании услуг по использованию инфраструктуры является публичным и заключается в письменной форме. </w:t>
      </w:r>
      <w:hyperlink r:id="rId10" w:history="1">
        <w:r w:rsidRPr="004844D7">
          <w:rPr>
            <w:rFonts w:ascii="Times New Roman" w:hAnsi="Times New Roman" w:cs="Times New Roman"/>
            <w:color w:val="0000FF"/>
            <w:sz w:val="28"/>
            <w:szCs w:val="28"/>
          </w:rPr>
          <w:t>Примерная форма</w:t>
        </w:r>
      </w:hyperlink>
      <w:r w:rsidRPr="004844D7">
        <w:rPr>
          <w:rFonts w:ascii="Times New Roman" w:hAnsi="Times New Roman" w:cs="Times New Roman"/>
          <w:sz w:val="28"/>
          <w:szCs w:val="28"/>
        </w:rPr>
        <w:t xml:space="preserve"> указанного договора устанавливается правилами оказания услуг по использованию инфраструктуры. В договоре об оказании услуг по использованию инфраструктуры определяются предполагаемые объем и сроки осуществления перевозок грузов, перечень и стоимость оказываемых услуг, порядок расчетов за услуги и способы оплаты этих услуг, а также ответственность сторон за неисполнение или ненадлежащее исполнение обязательств.</w:t>
      </w:r>
    </w:p>
    <w:p w:rsidR="004844D7" w:rsidRPr="004844D7" w:rsidRDefault="004844D7" w:rsidP="00D879D1">
      <w:pPr>
        <w:pStyle w:val="ConsPlusNormal"/>
        <w:ind w:firstLine="540"/>
        <w:jc w:val="both"/>
        <w:rPr>
          <w:rFonts w:ascii="Times New Roman" w:hAnsi="Times New Roman" w:cs="Times New Roman"/>
          <w:sz w:val="28"/>
          <w:szCs w:val="28"/>
        </w:rPr>
      </w:pPr>
      <w:r w:rsidRPr="004844D7">
        <w:rPr>
          <w:rFonts w:ascii="Times New Roman" w:hAnsi="Times New Roman" w:cs="Times New Roman"/>
          <w:sz w:val="28"/>
          <w:szCs w:val="28"/>
        </w:rPr>
        <w:t>В соответствии с договором об оказании услуг по использованию инфраструктуры владелец инфраструктуры обязуется оказать перевозчику такие услуги для осуществления перевозок пассажиров, грузов, багажа, грузобагажа, а перевозчик обязуется оплатить указанные услуги. На основании договора об оказании услуг по использованию инфраструктуры может быть предусмотрено выполнение следующих работ (услуг):</w:t>
      </w:r>
    </w:p>
    <w:p w:rsidR="004844D7" w:rsidRPr="004844D7" w:rsidRDefault="004844D7" w:rsidP="00D879D1">
      <w:pPr>
        <w:pStyle w:val="ConsPlusNormal"/>
        <w:ind w:firstLine="540"/>
        <w:jc w:val="both"/>
        <w:rPr>
          <w:rFonts w:ascii="Times New Roman" w:hAnsi="Times New Roman" w:cs="Times New Roman"/>
          <w:sz w:val="28"/>
          <w:szCs w:val="28"/>
        </w:rPr>
      </w:pPr>
      <w:r w:rsidRPr="004844D7">
        <w:rPr>
          <w:rFonts w:ascii="Times New Roman" w:hAnsi="Times New Roman" w:cs="Times New Roman"/>
          <w:sz w:val="28"/>
          <w:szCs w:val="28"/>
        </w:rPr>
        <w:t>предоставление перевозчику права на использование принадлежащих владельцу инфраструктуры железнодорожных путей, иных необходимых для осуществления перевозок пассажиров, грузов, багажа, грузобагажа объектов инфраструктуры;</w:t>
      </w:r>
    </w:p>
    <w:p w:rsidR="004844D7" w:rsidRPr="004844D7" w:rsidRDefault="004844D7" w:rsidP="00D879D1">
      <w:pPr>
        <w:pStyle w:val="ConsPlusNormal"/>
        <w:ind w:firstLine="540"/>
        <w:jc w:val="both"/>
        <w:rPr>
          <w:rFonts w:ascii="Times New Roman" w:hAnsi="Times New Roman" w:cs="Times New Roman"/>
          <w:sz w:val="28"/>
          <w:szCs w:val="28"/>
        </w:rPr>
      </w:pPr>
      <w:r w:rsidRPr="004844D7">
        <w:rPr>
          <w:rFonts w:ascii="Times New Roman" w:hAnsi="Times New Roman" w:cs="Times New Roman"/>
          <w:sz w:val="28"/>
          <w:szCs w:val="28"/>
        </w:rPr>
        <w:lastRenderedPageBreak/>
        <w:t>обеспечение доступа железнодорожного подвижного состава, принадлежащего перевозчику или привлеченного им для перевозок, на железнодорожные пути, являющиеся частью инфраструктуры;</w:t>
      </w:r>
    </w:p>
    <w:p w:rsidR="004844D7" w:rsidRPr="004844D7" w:rsidRDefault="004844D7" w:rsidP="00D879D1">
      <w:pPr>
        <w:pStyle w:val="ConsPlusNormal"/>
        <w:ind w:firstLine="540"/>
        <w:jc w:val="both"/>
        <w:rPr>
          <w:rFonts w:ascii="Times New Roman" w:hAnsi="Times New Roman" w:cs="Times New Roman"/>
          <w:sz w:val="28"/>
          <w:szCs w:val="28"/>
        </w:rPr>
      </w:pPr>
      <w:r w:rsidRPr="004844D7">
        <w:rPr>
          <w:rFonts w:ascii="Times New Roman" w:hAnsi="Times New Roman" w:cs="Times New Roman"/>
          <w:sz w:val="28"/>
          <w:szCs w:val="28"/>
        </w:rPr>
        <w:t>управление движением поездов, в том числе согласование технических и технологических возможностей осуществления перевозок с владельцами других инфраструктур, железными дорогами иностранных государств и организациями других видов транспорта;</w:t>
      </w:r>
    </w:p>
    <w:p w:rsidR="004844D7" w:rsidRPr="004844D7" w:rsidRDefault="004844D7" w:rsidP="00D879D1">
      <w:pPr>
        <w:pStyle w:val="ConsPlusNormal"/>
        <w:ind w:firstLine="540"/>
        <w:jc w:val="both"/>
        <w:rPr>
          <w:rFonts w:ascii="Times New Roman" w:hAnsi="Times New Roman" w:cs="Times New Roman"/>
          <w:sz w:val="28"/>
          <w:szCs w:val="28"/>
        </w:rPr>
      </w:pPr>
      <w:r w:rsidRPr="004844D7">
        <w:rPr>
          <w:rFonts w:ascii="Times New Roman" w:hAnsi="Times New Roman" w:cs="Times New Roman"/>
          <w:sz w:val="28"/>
          <w:szCs w:val="28"/>
        </w:rPr>
        <w:t>предоставление возможности не связанного с перевозочным процессом нахождения порожних вагонов, принадлежащих перевозчику или привлеченных им для перевозок;</w:t>
      </w:r>
    </w:p>
    <w:p w:rsidR="004844D7" w:rsidRPr="00F55138" w:rsidRDefault="004844D7" w:rsidP="00D879D1">
      <w:pPr>
        <w:pStyle w:val="ConsPlusNormal"/>
        <w:ind w:firstLine="540"/>
        <w:jc w:val="both"/>
      </w:pPr>
      <w:r w:rsidRPr="004844D7">
        <w:rPr>
          <w:rFonts w:ascii="Times New Roman" w:hAnsi="Times New Roman" w:cs="Times New Roman"/>
          <w:sz w:val="28"/>
          <w:szCs w:val="28"/>
        </w:rPr>
        <w:t>заключение владельцами инфраструктур от имени перевозчика договоров на эксплуатацию, договоров на подачу, уборку вагонов на железнодорожных путях необщего пользования;</w:t>
      </w:r>
    </w:p>
    <w:p w:rsidR="00DB188F" w:rsidRPr="00D2104A" w:rsidRDefault="003559C7" w:rsidP="00D879D1">
      <w:pPr>
        <w:ind w:firstLine="570"/>
        <w:jc w:val="both"/>
        <w:rPr>
          <w:szCs w:val="28"/>
        </w:rPr>
      </w:pPr>
      <w:r w:rsidRPr="00D2104A">
        <w:rPr>
          <w:szCs w:val="28"/>
        </w:rPr>
        <w:t>В качестве источников исходной информации использовались сведения</w:t>
      </w:r>
      <w:r w:rsidR="00D40C2B">
        <w:rPr>
          <w:szCs w:val="28"/>
        </w:rPr>
        <w:t>, полученные от</w:t>
      </w:r>
      <w:r w:rsidR="005C6792">
        <w:rPr>
          <w:szCs w:val="28"/>
        </w:rPr>
        <w:t xml:space="preserve"> ООО «ЛАССЕЛСБЕРГЕР»,</w:t>
      </w:r>
      <w:r w:rsidR="00B61A42">
        <w:rPr>
          <w:szCs w:val="28"/>
        </w:rPr>
        <w:t xml:space="preserve"> </w:t>
      </w:r>
      <w:r w:rsidR="00B61A42" w:rsidRPr="008F6EA7">
        <w:rPr>
          <w:bCs/>
          <w:szCs w:val="28"/>
        </w:rPr>
        <w:t xml:space="preserve">ООО «Предприятие промышленного железнодорожного транспорта </w:t>
      </w:r>
      <w:r w:rsidR="005C6792">
        <w:rPr>
          <w:bCs/>
          <w:szCs w:val="28"/>
        </w:rPr>
        <w:t xml:space="preserve">и </w:t>
      </w:r>
      <w:r w:rsidR="00B61A42" w:rsidRPr="008F6EA7">
        <w:rPr>
          <w:bCs/>
          <w:szCs w:val="28"/>
        </w:rPr>
        <w:t>ОАО «Башстройтранс»</w:t>
      </w:r>
      <w:r w:rsidR="00B61A42">
        <w:rPr>
          <w:szCs w:val="28"/>
        </w:rPr>
        <w:t xml:space="preserve">, </w:t>
      </w:r>
      <w:r w:rsidR="00B61A42" w:rsidRPr="00D2104A">
        <w:rPr>
          <w:szCs w:val="28"/>
        </w:rPr>
        <w:t>на действия</w:t>
      </w:r>
      <w:r w:rsidR="00B61A42">
        <w:rPr>
          <w:szCs w:val="28"/>
        </w:rPr>
        <w:t xml:space="preserve"> </w:t>
      </w:r>
      <w:r w:rsidR="00B61A42" w:rsidRPr="008F6EA7">
        <w:rPr>
          <w:szCs w:val="28"/>
        </w:rPr>
        <w:t>ОАО ХК «Электрозавод» ОП «Уфимский трансформаторный завод»</w:t>
      </w:r>
      <w:r w:rsidR="00DB188F" w:rsidRPr="00D2104A">
        <w:rPr>
          <w:szCs w:val="28"/>
        </w:rPr>
        <w:t>.</w:t>
      </w:r>
    </w:p>
    <w:p w:rsidR="00EF69D2" w:rsidRPr="00EF69D2" w:rsidRDefault="00EF69D2" w:rsidP="00D879D1">
      <w:pPr>
        <w:pStyle w:val="af"/>
        <w:ind w:firstLine="540"/>
        <w:jc w:val="both"/>
        <w:rPr>
          <w:sz w:val="16"/>
          <w:szCs w:val="16"/>
        </w:rPr>
      </w:pPr>
    </w:p>
    <w:p w:rsidR="00107263" w:rsidRDefault="003559C7" w:rsidP="00D879D1">
      <w:pPr>
        <w:pStyle w:val="af"/>
        <w:numPr>
          <w:ilvl w:val="0"/>
          <w:numId w:val="7"/>
        </w:numPr>
        <w:ind w:left="0" w:firstLine="0"/>
        <w:rPr>
          <w:b/>
          <w:szCs w:val="28"/>
        </w:rPr>
      </w:pPr>
      <w:r w:rsidRPr="00D40C2B">
        <w:rPr>
          <w:b/>
        </w:rPr>
        <w:t>В</w:t>
      </w:r>
      <w:r w:rsidR="00F50442" w:rsidRPr="00D40C2B">
        <w:rPr>
          <w:b/>
        </w:rPr>
        <w:t>ременной интервал</w:t>
      </w:r>
      <w:r w:rsidRPr="00D40C2B">
        <w:rPr>
          <w:b/>
        </w:rPr>
        <w:t xml:space="preserve"> </w:t>
      </w:r>
      <w:r w:rsidR="00F50442" w:rsidRPr="00D40C2B">
        <w:rPr>
          <w:b/>
        </w:rPr>
        <w:t>исследования  (изучения)  рынка</w:t>
      </w:r>
      <w:r w:rsidR="00107263">
        <w:rPr>
          <w:b/>
        </w:rPr>
        <w:t xml:space="preserve"> </w:t>
      </w:r>
      <w:r w:rsidR="00825689" w:rsidRPr="00825689">
        <w:rPr>
          <w:b/>
          <w:bCs/>
          <w:szCs w:val="28"/>
        </w:rPr>
        <w:t xml:space="preserve">предоставления услуг по эксплуатации </w:t>
      </w:r>
      <w:r w:rsidR="00107263" w:rsidRPr="00107263">
        <w:rPr>
          <w:rFonts w:eastAsia="Times New Roman"/>
          <w:b/>
          <w:szCs w:val="28"/>
          <w:lang w:eastAsia="ru-RU"/>
        </w:rPr>
        <w:t xml:space="preserve">железнодорожной инфраструктуры на </w:t>
      </w:r>
      <w:r w:rsidR="00107263" w:rsidRPr="00107263">
        <w:rPr>
          <w:b/>
          <w:szCs w:val="28"/>
        </w:rPr>
        <w:t>подъездном пути (необщего пользования</w:t>
      </w:r>
      <w:r w:rsidR="00EE0A5B">
        <w:rPr>
          <w:b/>
          <w:szCs w:val="28"/>
        </w:rPr>
        <w:t>) к трансформаторному заводу в У</w:t>
      </w:r>
      <w:r w:rsidR="00107263" w:rsidRPr="00107263">
        <w:rPr>
          <w:b/>
          <w:szCs w:val="28"/>
        </w:rPr>
        <w:t>фимском районе Республике Башкортостан, общей протяженностью 1298 м., принадлежащие ОАО «Электрозавод» на праве собственности.</w:t>
      </w:r>
    </w:p>
    <w:p w:rsidR="00825689" w:rsidRPr="00825689" w:rsidRDefault="00825689" w:rsidP="00D879D1">
      <w:pPr>
        <w:pStyle w:val="af"/>
        <w:ind w:left="0"/>
        <w:jc w:val="both"/>
        <w:rPr>
          <w:sz w:val="16"/>
          <w:szCs w:val="16"/>
        </w:rPr>
      </w:pPr>
    </w:p>
    <w:p w:rsidR="001145FF" w:rsidRDefault="003559C7" w:rsidP="00D879D1">
      <w:pPr>
        <w:pStyle w:val="af"/>
        <w:ind w:left="0" w:firstLine="708"/>
        <w:jc w:val="both"/>
      </w:pPr>
      <w:r w:rsidRPr="00D2104A">
        <w:t xml:space="preserve">С целью изучения характеристик товарного рынка, которые сложились до момента проведения </w:t>
      </w:r>
      <w:r w:rsidR="00D0157C" w:rsidRPr="00D2104A">
        <w:t xml:space="preserve">настоящего </w:t>
      </w:r>
      <w:r w:rsidRPr="00D2104A">
        <w:t xml:space="preserve">исследования, проводится ретроспективный анализ состояния конкуренции на товарном рынке. </w:t>
      </w:r>
      <w:r w:rsidR="00D06D0C" w:rsidRPr="00D2104A">
        <w:t>В связи с этим</w:t>
      </w:r>
      <w:r w:rsidR="00F4257C" w:rsidRPr="00D2104A">
        <w:t>,</w:t>
      </w:r>
      <w:r w:rsidR="00D06D0C" w:rsidRPr="00D2104A">
        <w:t xml:space="preserve"> д</w:t>
      </w:r>
      <w:r w:rsidR="000261FD" w:rsidRPr="00D2104A">
        <w:t xml:space="preserve">ля исследования товарного рынка принят временной интервал </w:t>
      </w:r>
      <w:r w:rsidR="004844D7">
        <w:t>с 01.08.2013 по 01.08</w:t>
      </w:r>
      <w:r w:rsidR="001145FF">
        <w:t>.2014.</w:t>
      </w:r>
      <w:r w:rsidR="00F558BA">
        <w:t xml:space="preserve"> </w:t>
      </w:r>
    </w:p>
    <w:p w:rsidR="003559C7" w:rsidRPr="003A76C4" w:rsidRDefault="003559C7" w:rsidP="00D879D1">
      <w:pPr>
        <w:jc w:val="both"/>
        <w:rPr>
          <w:sz w:val="16"/>
          <w:szCs w:val="16"/>
        </w:rPr>
      </w:pPr>
    </w:p>
    <w:p w:rsidR="00EF6E18" w:rsidRPr="00D2104A" w:rsidRDefault="003559C7" w:rsidP="00D879D1">
      <w:pPr>
        <w:pStyle w:val="af"/>
        <w:numPr>
          <w:ilvl w:val="0"/>
          <w:numId w:val="7"/>
        </w:numPr>
        <w:ind w:left="0" w:firstLine="0"/>
        <w:rPr>
          <w:b/>
          <w:szCs w:val="28"/>
        </w:rPr>
      </w:pPr>
      <w:r w:rsidRPr="00D2104A">
        <w:rPr>
          <w:b/>
          <w:szCs w:val="28"/>
        </w:rPr>
        <w:t>П</w:t>
      </w:r>
      <w:r w:rsidR="00F50442" w:rsidRPr="00D2104A">
        <w:rPr>
          <w:b/>
          <w:szCs w:val="28"/>
        </w:rPr>
        <w:t>родуктовые</w:t>
      </w:r>
      <w:r w:rsidRPr="00D2104A">
        <w:rPr>
          <w:b/>
          <w:szCs w:val="28"/>
        </w:rPr>
        <w:t xml:space="preserve"> </w:t>
      </w:r>
      <w:r w:rsidR="00F50442" w:rsidRPr="00D2104A">
        <w:rPr>
          <w:b/>
          <w:szCs w:val="28"/>
        </w:rPr>
        <w:t>границы</w:t>
      </w:r>
      <w:r w:rsidRPr="00D2104A">
        <w:rPr>
          <w:b/>
          <w:szCs w:val="28"/>
        </w:rPr>
        <w:t xml:space="preserve"> </w:t>
      </w:r>
      <w:r w:rsidR="00F50442" w:rsidRPr="00D2104A">
        <w:rPr>
          <w:b/>
          <w:szCs w:val="28"/>
        </w:rPr>
        <w:t>рынка</w:t>
      </w:r>
      <w:r w:rsidR="00825689">
        <w:rPr>
          <w:b/>
          <w:szCs w:val="28"/>
        </w:rPr>
        <w:t xml:space="preserve"> </w:t>
      </w:r>
      <w:r w:rsidR="00825689" w:rsidRPr="00825689">
        <w:rPr>
          <w:b/>
          <w:bCs/>
          <w:szCs w:val="28"/>
        </w:rPr>
        <w:t>предоставления услуг по эксплуатации</w:t>
      </w:r>
      <w:r w:rsidR="00825689">
        <w:rPr>
          <w:b/>
          <w:szCs w:val="28"/>
        </w:rPr>
        <w:t xml:space="preserve"> </w:t>
      </w:r>
      <w:r w:rsidR="00107263" w:rsidRPr="00107263">
        <w:rPr>
          <w:rFonts w:eastAsia="Times New Roman"/>
          <w:b/>
          <w:szCs w:val="28"/>
          <w:lang w:eastAsia="ru-RU"/>
        </w:rPr>
        <w:t xml:space="preserve">железнодорожной инфраструктуры  на </w:t>
      </w:r>
      <w:r w:rsidR="00107263" w:rsidRPr="00107263">
        <w:rPr>
          <w:b/>
          <w:szCs w:val="28"/>
        </w:rPr>
        <w:t>подъездном пути (необщего пользования</w:t>
      </w:r>
      <w:r w:rsidR="00EE0A5B">
        <w:rPr>
          <w:b/>
          <w:szCs w:val="28"/>
        </w:rPr>
        <w:t>) к трансформаторному заводу в У</w:t>
      </w:r>
      <w:r w:rsidR="00107263" w:rsidRPr="00107263">
        <w:rPr>
          <w:b/>
          <w:szCs w:val="28"/>
        </w:rPr>
        <w:t>фимском районе Республике Башкортостан, общей протяженностью 1298 м., принадлежащие ОАО «Электрозавод» на праве собственности.</w:t>
      </w:r>
    </w:p>
    <w:p w:rsidR="003559C7" w:rsidRPr="003A76C4" w:rsidRDefault="003559C7" w:rsidP="00D879D1">
      <w:pPr>
        <w:pStyle w:val="af"/>
        <w:ind w:left="0"/>
        <w:jc w:val="both"/>
        <w:rPr>
          <w:sz w:val="16"/>
          <w:szCs w:val="16"/>
        </w:rPr>
      </w:pPr>
    </w:p>
    <w:p w:rsidR="002079AC" w:rsidRDefault="004E0030" w:rsidP="00D879D1">
      <w:pPr>
        <w:pStyle w:val="af"/>
        <w:ind w:left="0" w:firstLine="567"/>
        <w:jc w:val="both"/>
        <w:rPr>
          <w:szCs w:val="28"/>
        </w:rPr>
      </w:pPr>
      <w:r>
        <w:rPr>
          <w:szCs w:val="28"/>
        </w:rPr>
        <w:t>Продуктовые границы рынка</w:t>
      </w:r>
      <w:r w:rsidR="00D26729">
        <w:rPr>
          <w:szCs w:val="28"/>
        </w:rPr>
        <w:t xml:space="preserve"> определены как</w:t>
      </w:r>
      <w:r w:rsidR="00D26729">
        <w:rPr>
          <w:rFonts w:eastAsia="Times New Roman"/>
          <w:szCs w:val="28"/>
          <w:lang w:eastAsia="ru-RU"/>
        </w:rPr>
        <w:t xml:space="preserve"> </w:t>
      </w:r>
      <w:r w:rsidR="00825689">
        <w:rPr>
          <w:bCs/>
          <w:szCs w:val="28"/>
        </w:rPr>
        <w:t>предоставление</w:t>
      </w:r>
      <w:r w:rsidR="00825689" w:rsidRPr="008D60AA">
        <w:rPr>
          <w:bCs/>
          <w:szCs w:val="28"/>
        </w:rPr>
        <w:t xml:space="preserve"> услуг по </w:t>
      </w:r>
      <w:r w:rsidR="00825689">
        <w:rPr>
          <w:bCs/>
          <w:szCs w:val="28"/>
        </w:rPr>
        <w:t>эксплуатации</w:t>
      </w:r>
      <w:r w:rsidR="00914BB2" w:rsidRPr="00914BB2">
        <w:rPr>
          <w:rFonts w:eastAsia="Times New Roman"/>
          <w:szCs w:val="28"/>
          <w:lang w:eastAsia="ru-RU"/>
        </w:rPr>
        <w:t xml:space="preserve"> </w:t>
      </w:r>
      <w:r w:rsidR="00825689">
        <w:rPr>
          <w:rFonts w:eastAsia="Times New Roman"/>
          <w:szCs w:val="28"/>
          <w:lang w:eastAsia="ru-RU"/>
        </w:rPr>
        <w:t>железнодорожной инфраструктуры</w:t>
      </w:r>
      <w:r w:rsidR="00914BB2" w:rsidRPr="00914BB2">
        <w:rPr>
          <w:rFonts w:eastAsia="Times New Roman"/>
          <w:szCs w:val="28"/>
          <w:lang w:eastAsia="ru-RU"/>
        </w:rPr>
        <w:t xml:space="preserve"> на </w:t>
      </w:r>
      <w:r w:rsidR="00914BB2" w:rsidRPr="00914BB2">
        <w:rPr>
          <w:szCs w:val="28"/>
        </w:rPr>
        <w:t>подъездном пути (необщего пользования) к трансформаторному заводу в Уфимском районе Республике Башкортостан, общей протяженностью 1298 м.</w:t>
      </w:r>
      <w:r w:rsidR="00914BB2">
        <w:rPr>
          <w:b/>
          <w:szCs w:val="28"/>
        </w:rPr>
        <w:t xml:space="preserve"> </w:t>
      </w:r>
    </w:p>
    <w:p w:rsidR="001145FF" w:rsidRPr="003A76C4" w:rsidRDefault="005A1903" w:rsidP="00D879D1">
      <w:pPr>
        <w:pStyle w:val="1"/>
        <w:ind w:firstLine="567"/>
        <w:jc w:val="both"/>
        <w:rPr>
          <w:rFonts w:ascii="Times New Roman" w:hAnsi="Times New Roman" w:cs="Times New Roman"/>
          <w:b w:val="0"/>
          <w:color w:val="000000"/>
          <w:sz w:val="28"/>
          <w:szCs w:val="28"/>
        </w:rPr>
      </w:pPr>
      <w:r w:rsidRPr="003A76C4">
        <w:rPr>
          <w:rFonts w:ascii="Times New Roman" w:hAnsi="Times New Roman" w:cs="Times New Roman"/>
          <w:b w:val="0"/>
          <w:color w:val="000000"/>
          <w:sz w:val="28"/>
          <w:szCs w:val="28"/>
        </w:rPr>
        <w:t xml:space="preserve">Согласно </w:t>
      </w:r>
      <w:r w:rsidR="001145FF" w:rsidRPr="003A76C4">
        <w:rPr>
          <w:rFonts w:ascii="Times New Roman" w:hAnsi="Times New Roman" w:cs="Times New Roman"/>
          <w:b w:val="0"/>
          <w:color w:val="000000"/>
          <w:sz w:val="28"/>
          <w:szCs w:val="28"/>
        </w:rPr>
        <w:t xml:space="preserve">ст. 2 </w:t>
      </w:r>
      <w:r w:rsidR="003A76C4" w:rsidRPr="003A76C4">
        <w:rPr>
          <w:rFonts w:ascii="Times New Roman" w:hAnsi="Times New Roman" w:cs="Times New Roman"/>
          <w:b w:val="0"/>
          <w:color w:val="000000"/>
          <w:sz w:val="28"/>
          <w:szCs w:val="28"/>
        </w:rPr>
        <w:t>Федерального закона от 10.01.2003 № 17-ФЗ «О железнодорожном транспорте в Российской Федерации»:</w:t>
      </w:r>
      <w:r w:rsidR="003A76C4">
        <w:rPr>
          <w:rFonts w:ascii="Times New Roman" w:hAnsi="Times New Roman" w:cs="Times New Roman"/>
          <w:b w:val="0"/>
          <w:color w:val="000000"/>
          <w:sz w:val="28"/>
          <w:szCs w:val="28"/>
        </w:rPr>
        <w:t xml:space="preserve"> </w:t>
      </w:r>
    </w:p>
    <w:p w:rsidR="001145FF" w:rsidRPr="003A76C4" w:rsidRDefault="001145FF" w:rsidP="00D879D1">
      <w:pPr>
        <w:suppressAutoHyphens w:val="0"/>
        <w:autoSpaceDE w:val="0"/>
        <w:autoSpaceDN w:val="0"/>
        <w:adjustRightInd w:val="0"/>
        <w:ind w:firstLine="720"/>
        <w:jc w:val="both"/>
        <w:rPr>
          <w:rFonts w:eastAsia="Times New Roman"/>
          <w:szCs w:val="28"/>
          <w:lang w:eastAsia="ru-RU"/>
        </w:rPr>
      </w:pPr>
      <w:bookmarkStart w:id="1" w:name="sub_2012"/>
      <w:r w:rsidRPr="003A76C4">
        <w:rPr>
          <w:rFonts w:eastAsia="Times New Roman"/>
          <w:b/>
          <w:bCs/>
          <w:color w:val="26282F"/>
          <w:szCs w:val="28"/>
          <w:lang w:eastAsia="ru-RU"/>
        </w:rPr>
        <w:t>железнодорожный транспорт необщего пользования</w:t>
      </w:r>
      <w:r w:rsidRPr="003A76C4">
        <w:rPr>
          <w:rFonts w:eastAsia="Times New Roman"/>
          <w:szCs w:val="28"/>
          <w:lang w:eastAsia="ru-RU"/>
        </w:rPr>
        <w:t xml:space="preserve"> - совокупность производственно-технологических комплексов, включающих в себя </w:t>
      </w:r>
      <w:hyperlink w:anchor="sub_2015" w:history="1">
        <w:r w:rsidRPr="003A76C4">
          <w:rPr>
            <w:rFonts w:eastAsia="Times New Roman"/>
            <w:color w:val="000000"/>
            <w:szCs w:val="28"/>
            <w:lang w:eastAsia="ru-RU"/>
          </w:rPr>
          <w:t>железнодорожные пути необщего пользования</w:t>
        </w:r>
      </w:hyperlink>
      <w:r w:rsidRPr="003A76C4">
        <w:rPr>
          <w:rFonts w:eastAsia="Times New Roman"/>
          <w:szCs w:val="28"/>
          <w:lang w:eastAsia="ru-RU"/>
        </w:rPr>
        <w:t xml:space="preserve">, здания, строения, сооружения, в отдельных случаях железнодорожный подвижной состав, а также другое имущество и предназначенных для обеспечения потребностей физических и </w:t>
      </w:r>
      <w:r w:rsidRPr="003A76C4">
        <w:rPr>
          <w:rFonts w:eastAsia="Times New Roman"/>
          <w:szCs w:val="28"/>
          <w:lang w:eastAsia="ru-RU"/>
        </w:rPr>
        <w:lastRenderedPageBreak/>
        <w:t>юридических лиц в работах (услугах) в местах необщего пользования на основе договоров или для собственных нужд;</w:t>
      </w:r>
      <w:bookmarkStart w:id="2" w:name="sub_504379264"/>
      <w:bookmarkEnd w:id="1"/>
    </w:p>
    <w:p w:rsidR="001145FF" w:rsidRPr="003A76C4" w:rsidRDefault="001145FF" w:rsidP="00D879D1">
      <w:pPr>
        <w:suppressAutoHyphens w:val="0"/>
        <w:autoSpaceDE w:val="0"/>
        <w:autoSpaceDN w:val="0"/>
        <w:adjustRightInd w:val="0"/>
        <w:ind w:firstLine="720"/>
        <w:jc w:val="both"/>
        <w:rPr>
          <w:rFonts w:eastAsia="Times New Roman"/>
          <w:szCs w:val="28"/>
          <w:lang w:eastAsia="ru-RU"/>
        </w:rPr>
      </w:pPr>
      <w:bookmarkStart w:id="3" w:name="sub_2015"/>
      <w:bookmarkEnd w:id="2"/>
      <w:r w:rsidRPr="003A76C4">
        <w:rPr>
          <w:rFonts w:eastAsia="Times New Roman"/>
          <w:b/>
          <w:bCs/>
          <w:color w:val="26282F"/>
          <w:szCs w:val="28"/>
          <w:lang w:eastAsia="ru-RU"/>
        </w:rPr>
        <w:t>железнодорожные пути необщего пользования</w:t>
      </w:r>
      <w:r w:rsidRPr="003A76C4">
        <w:rPr>
          <w:rFonts w:eastAsia="Times New Roman"/>
          <w:szCs w:val="28"/>
          <w:lang w:eastAsia="ru-RU"/>
        </w:rPr>
        <w:t xml:space="preserve">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1145FF" w:rsidRPr="003A76C4" w:rsidRDefault="001145FF" w:rsidP="00D879D1">
      <w:pPr>
        <w:suppressAutoHyphens w:val="0"/>
        <w:autoSpaceDE w:val="0"/>
        <w:autoSpaceDN w:val="0"/>
        <w:adjustRightInd w:val="0"/>
        <w:ind w:firstLine="720"/>
        <w:jc w:val="both"/>
        <w:rPr>
          <w:rFonts w:eastAsia="Times New Roman"/>
          <w:szCs w:val="28"/>
          <w:lang w:eastAsia="ru-RU"/>
        </w:rPr>
      </w:pPr>
      <w:bookmarkStart w:id="4" w:name="sub_2016"/>
      <w:bookmarkEnd w:id="3"/>
      <w:r w:rsidRPr="003A76C4">
        <w:rPr>
          <w:rFonts w:eastAsia="Times New Roman"/>
          <w:b/>
          <w:bCs/>
          <w:color w:val="26282F"/>
          <w:szCs w:val="28"/>
          <w:lang w:eastAsia="ru-RU"/>
        </w:rPr>
        <w:t>железнодорожный подвижной состав</w:t>
      </w:r>
      <w:r w:rsidRPr="003A76C4">
        <w:rPr>
          <w:rFonts w:eastAsia="Times New Roman"/>
          <w:szCs w:val="28"/>
          <w:lang w:eastAsia="ru-RU"/>
        </w:rPr>
        <w:t xml:space="preserve"> - локомотивы, грузовые вагоны, пассажирские вагоны локомотивной тяги и мотор-вагонный подвижной состав, а также иной предназначенный для обеспечения осуществления перевозок и функционирования инфраструктуры железнодорожный подвижной состав;</w:t>
      </w:r>
    </w:p>
    <w:bookmarkEnd w:id="4"/>
    <w:p w:rsidR="00F55138" w:rsidRPr="001B2C90" w:rsidRDefault="001145FF" w:rsidP="00D879D1">
      <w:pPr>
        <w:suppressAutoHyphens w:val="0"/>
        <w:autoSpaceDE w:val="0"/>
        <w:autoSpaceDN w:val="0"/>
        <w:adjustRightInd w:val="0"/>
        <w:ind w:firstLine="720"/>
        <w:jc w:val="both"/>
        <w:rPr>
          <w:rFonts w:eastAsia="Times New Roman"/>
          <w:szCs w:val="28"/>
          <w:lang w:eastAsia="ru-RU"/>
        </w:rPr>
      </w:pPr>
      <w:r w:rsidRPr="003A76C4">
        <w:rPr>
          <w:rFonts w:eastAsia="Times New Roman"/>
          <w:b/>
          <w:bCs/>
          <w:color w:val="26282F"/>
          <w:szCs w:val="28"/>
          <w:lang w:eastAsia="ru-RU"/>
        </w:rPr>
        <w:t>перевозочный процесс</w:t>
      </w:r>
      <w:r w:rsidRPr="003A76C4">
        <w:rPr>
          <w:rFonts w:eastAsia="Times New Roman"/>
          <w:szCs w:val="28"/>
          <w:lang w:eastAsia="ru-RU"/>
        </w:rPr>
        <w:t xml:space="preserve"> - совокупность организационно и технологически взаимосвязанных операций, выполняемых при подготовке, осуществлении и завершении перевозок пассажиров, грузов, багажа и грузобагажа железнодорожным транспортом;</w:t>
      </w:r>
    </w:p>
    <w:p w:rsidR="00442358" w:rsidRPr="00442358" w:rsidRDefault="00442358" w:rsidP="00D879D1">
      <w:pPr>
        <w:suppressAutoHyphens w:val="0"/>
        <w:autoSpaceDE w:val="0"/>
        <w:autoSpaceDN w:val="0"/>
        <w:adjustRightInd w:val="0"/>
        <w:ind w:firstLine="567"/>
        <w:jc w:val="both"/>
        <w:rPr>
          <w:rFonts w:eastAsia="Times New Roman"/>
          <w:szCs w:val="28"/>
          <w:lang w:eastAsia="ru-RU"/>
        </w:rPr>
      </w:pPr>
      <w:r>
        <w:rPr>
          <w:color w:val="000000"/>
          <w:szCs w:val="28"/>
        </w:rPr>
        <w:t xml:space="preserve">Согласно </w:t>
      </w:r>
      <w:r w:rsidRPr="00442358">
        <w:rPr>
          <w:color w:val="000000"/>
          <w:szCs w:val="28"/>
        </w:rPr>
        <w:t xml:space="preserve">Согласно Общероссийскому классификатору видов экономической деятельности </w:t>
      </w:r>
      <w:r w:rsidRPr="00442358">
        <w:rPr>
          <w:bCs/>
          <w:color w:val="000000"/>
          <w:szCs w:val="28"/>
        </w:rPr>
        <w:t>ОК 029-2014 (кдес ред. 2)</w:t>
      </w:r>
      <w:r w:rsidRPr="00442358">
        <w:rPr>
          <w:color w:val="000000"/>
          <w:szCs w:val="28"/>
        </w:rPr>
        <w:t xml:space="preserve"> (далее - ОКВЭД)</w:t>
      </w:r>
      <w:r>
        <w:rPr>
          <w:color w:val="000000"/>
          <w:szCs w:val="28"/>
        </w:rPr>
        <w:t xml:space="preserve">, </w:t>
      </w:r>
      <w:r>
        <w:rPr>
          <w:rFonts w:eastAsia="Times New Roman"/>
          <w:szCs w:val="28"/>
          <w:lang w:eastAsia="ru-RU"/>
        </w:rPr>
        <w:t>деятельность (эксплуатация) железнодорожной инфраструктуры относится к группе 52.21</w:t>
      </w:r>
      <w:r w:rsidRPr="00442358">
        <w:rPr>
          <w:color w:val="000000"/>
          <w:szCs w:val="28"/>
        </w:rPr>
        <w:t xml:space="preserve"> Раздела Н Транспортировка и хранение</w:t>
      </w:r>
      <w:r>
        <w:rPr>
          <w:color w:val="000000"/>
          <w:szCs w:val="28"/>
        </w:rPr>
        <w:t>.</w:t>
      </w:r>
    </w:p>
    <w:p w:rsidR="001B2C90" w:rsidRDefault="00107263" w:rsidP="00D879D1">
      <w:pPr>
        <w:suppressAutoHyphens w:val="0"/>
        <w:autoSpaceDE w:val="0"/>
        <w:autoSpaceDN w:val="0"/>
        <w:adjustRightInd w:val="0"/>
        <w:ind w:firstLine="567"/>
        <w:jc w:val="both"/>
        <w:rPr>
          <w:rFonts w:eastAsia="Times New Roman"/>
          <w:szCs w:val="28"/>
          <w:lang w:eastAsia="ru-RU"/>
        </w:rPr>
      </w:pPr>
      <w:r>
        <w:rPr>
          <w:rFonts w:eastAsia="Times New Roman"/>
          <w:szCs w:val="28"/>
          <w:lang w:eastAsia="ru-RU"/>
        </w:rPr>
        <w:t xml:space="preserve">Таким образом, продуктовыми границами исследуемого рынка будет являться </w:t>
      </w:r>
      <w:r w:rsidR="00825689">
        <w:rPr>
          <w:bCs/>
          <w:szCs w:val="28"/>
        </w:rPr>
        <w:t>предоставление</w:t>
      </w:r>
      <w:r w:rsidR="00825689" w:rsidRPr="008D60AA">
        <w:rPr>
          <w:bCs/>
          <w:szCs w:val="28"/>
        </w:rPr>
        <w:t xml:space="preserve"> услуг по </w:t>
      </w:r>
      <w:r w:rsidR="00825689">
        <w:rPr>
          <w:bCs/>
          <w:szCs w:val="28"/>
        </w:rPr>
        <w:t>эксплуатации</w:t>
      </w:r>
      <w:r w:rsidR="00D26729">
        <w:rPr>
          <w:rFonts w:eastAsia="Times New Roman"/>
          <w:szCs w:val="28"/>
          <w:lang w:eastAsia="ru-RU"/>
        </w:rPr>
        <w:t xml:space="preserve"> </w:t>
      </w:r>
      <w:r w:rsidR="00D26729" w:rsidRPr="00914BB2">
        <w:rPr>
          <w:rFonts w:eastAsia="Times New Roman"/>
          <w:szCs w:val="28"/>
          <w:lang w:eastAsia="ru-RU"/>
        </w:rPr>
        <w:t xml:space="preserve"> </w:t>
      </w:r>
      <w:r w:rsidRPr="00107263">
        <w:rPr>
          <w:rFonts w:eastAsia="Times New Roman"/>
          <w:szCs w:val="28"/>
          <w:lang w:eastAsia="ru-RU"/>
        </w:rPr>
        <w:t xml:space="preserve">железнодорожной </w:t>
      </w:r>
      <w:r w:rsidR="00825689">
        <w:rPr>
          <w:rFonts w:eastAsia="Times New Roman"/>
          <w:szCs w:val="28"/>
          <w:lang w:eastAsia="ru-RU"/>
        </w:rPr>
        <w:t>инфраструктуры</w:t>
      </w:r>
      <w:r>
        <w:rPr>
          <w:rFonts w:eastAsia="Times New Roman"/>
          <w:szCs w:val="28"/>
          <w:lang w:eastAsia="ru-RU"/>
        </w:rPr>
        <w:t xml:space="preserve"> </w:t>
      </w:r>
      <w:r w:rsidRPr="00107263">
        <w:rPr>
          <w:rFonts w:eastAsia="Times New Roman"/>
          <w:szCs w:val="28"/>
          <w:lang w:eastAsia="ru-RU"/>
        </w:rPr>
        <w:t xml:space="preserve">на </w:t>
      </w:r>
      <w:r w:rsidRPr="00107263">
        <w:rPr>
          <w:szCs w:val="28"/>
        </w:rPr>
        <w:t>подъездном пути (необщего пользования) к трансформаторному завод</w:t>
      </w:r>
      <w:r w:rsidR="00EE0A5B">
        <w:rPr>
          <w:szCs w:val="28"/>
        </w:rPr>
        <w:t>у в У</w:t>
      </w:r>
      <w:r>
        <w:rPr>
          <w:szCs w:val="28"/>
        </w:rPr>
        <w:t>фимском районе Республике Б</w:t>
      </w:r>
      <w:r w:rsidRPr="00107263">
        <w:rPr>
          <w:szCs w:val="28"/>
        </w:rPr>
        <w:t>ашкортостан, общей протя</w:t>
      </w:r>
      <w:r w:rsidR="00DA2566">
        <w:rPr>
          <w:szCs w:val="28"/>
        </w:rPr>
        <w:t>женностью 1298 м., принадлежащем</w:t>
      </w:r>
      <w:r w:rsidRPr="00107263">
        <w:rPr>
          <w:szCs w:val="28"/>
        </w:rPr>
        <w:t xml:space="preserve"> ОАО «Электрозавод» на праве собственности.</w:t>
      </w:r>
    </w:p>
    <w:p w:rsidR="003559C7" w:rsidRPr="00B61D9A" w:rsidRDefault="003559C7" w:rsidP="00D879D1">
      <w:pPr>
        <w:jc w:val="both"/>
        <w:rPr>
          <w:sz w:val="16"/>
          <w:szCs w:val="16"/>
        </w:rPr>
      </w:pPr>
    </w:p>
    <w:p w:rsidR="003559C7" w:rsidRPr="00D2104A" w:rsidRDefault="003559C7" w:rsidP="00D879D1">
      <w:pPr>
        <w:pStyle w:val="af"/>
        <w:numPr>
          <w:ilvl w:val="0"/>
          <w:numId w:val="7"/>
        </w:numPr>
        <w:ind w:left="0" w:firstLine="0"/>
        <w:rPr>
          <w:b/>
          <w:szCs w:val="28"/>
        </w:rPr>
      </w:pPr>
      <w:r w:rsidRPr="00D2104A">
        <w:rPr>
          <w:b/>
          <w:szCs w:val="28"/>
        </w:rPr>
        <w:t>Г</w:t>
      </w:r>
      <w:r w:rsidR="004E0030">
        <w:rPr>
          <w:b/>
          <w:szCs w:val="28"/>
        </w:rPr>
        <w:t>еографические границы рынка</w:t>
      </w:r>
      <w:r w:rsidR="004E0030" w:rsidRPr="00D2104A">
        <w:rPr>
          <w:szCs w:val="28"/>
        </w:rPr>
        <w:t xml:space="preserve"> </w:t>
      </w:r>
      <w:r w:rsidR="00825689" w:rsidRPr="00825689">
        <w:rPr>
          <w:b/>
          <w:bCs/>
          <w:szCs w:val="28"/>
        </w:rPr>
        <w:t>предоставления услуг по эксплуатации</w:t>
      </w:r>
      <w:r w:rsidR="00825689">
        <w:rPr>
          <w:bCs/>
          <w:szCs w:val="28"/>
        </w:rPr>
        <w:t xml:space="preserve"> </w:t>
      </w:r>
      <w:r w:rsidR="00107263" w:rsidRPr="00107263">
        <w:rPr>
          <w:rFonts w:eastAsia="Times New Roman"/>
          <w:b/>
          <w:szCs w:val="28"/>
          <w:lang w:eastAsia="ru-RU"/>
        </w:rPr>
        <w:t xml:space="preserve">железнодорожной инфраструктуры  на </w:t>
      </w:r>
      <w:r w:rsidR="00107263" w:rsidRPr="00107263">
        <w:rPr>
          <w:b/>
          <w:szCs w:val="28"/>
        </w:rPr>
        <w:t>подъездном пути (необщего пользования</w:t>
      </w:r>
      <w:r w:rsidR="00EE0A5B">
        <w:rPr>
          <w:b/>
          <w:szCs w:val="28"/>
        </w:rPr>
        <w:t>) к трансформаторному заводу в У</w:t>
      </w:r>
      <w:r w:rsidR="00107263" w:rsidRPr="00107263">
        <w:rPr>
          <w:b/>
          <w:szCs w:val="28"/>
        </w:rPr>
        <w:t>фимском районе Республике Башкортостан, общей протяженностью 1298 м., принадлежащие ОАО «Электрозавод» на праве собственности.</w:t>
      </w:r>
    </w:p>
    <w:p w:rsidR="00C34CAA" w:rsidRPr="00B61D9A" w:rsidRDefault="00C34CAA" w:rsidP="00D879D1">
      <w:pPr>
        <w:suppressAutoHyphens w:val="0"/>
        <w:autoSpaceDE w:val="0"/>
        <w:autoSpaceDN w:val="0"/>
        <w:adjustRightInd w:val="0"/>
        <w:ind w:firstLine="540"/>
        <w:jc w:val="both"/>
        <w:outlineLvl w:val="0"/>
        <w:rPr>
          <w:rFonts w:eastAsia="Times New Roman"/>
          <w:sz w:val="16"/>
          <w:szCs w:val="16"/>
          <w:lang w:eastAsia="ru-RU"/>
        </w:rPr>
      </w:pPr>
    </w:p>
    <w:p w:rsidR="005B02BD" w:rsidRDefault="004E0030" w:rsidP="00D879D1">
      <w:pPr>
        <w:pStyle w:val="af"/>
        <w:ind w:left="0" w:firstLine="567"/>
        <w:jc w:val="both"/>
        <w:rPr>
          <w:szCs w:val="28"/>
        </w:rPr>
      </w:pPr>
      <w:r>
        <w:rPr>
          <w:szCs w:val="28"/>
        </w:rPr>
        <w:t xml:space="preserve">Географическими границами </w:t>
      </w:r>
      <w:r w:rsidR="003A76C4">
        <w:rPr>
          <w:szCs w:val="28"/>
        </w:rPr>
        <w:t xml:space="preserve">данного </w:t>
      </w:r>
      <w:r>
        <w:rPr>
          <w:szCs w:val="28"/>
        </w:rPr>
        <w:t>рынка</w:t>
      </w:r>
      <w:r w:rsidRPr="00D2104A">
        <w:rPr>
          <w:szCs w:val="28"/>
        </w:rPr>
        <w:t xml:space="preserve"> </w:t>
      </w:r>
      <w:r w:rsidR="003A76C4">
        <w:rPr>
          <w:rFonts w:eastAsia="Times New Roman"/>
          <w:szCs w:val="28"/>
          <w:lang w:eastAsia="ru-RU"/>
        </w:rPr>
        <w:t>ограничены</w:t>
      </w:r>
      <w:r w:rsidRPr="00F85B67">
        <w:rPr>
          <w:rFonts w:eastAsia="Times New Roman"/>
          <w:szCs w:val="28"/>
          <w:lang w:eastAsia="ru-RU"/>
        </w:rPr>
        <w:t xml:space="preserve"> </w:t>
      </w:r>
      <w:r w:rsidR="003A76C4">
        <w:rPr>
          <w:szCs w:val="28"/>
        </w:rPr>
        <w:t>подъездными путями</w:t>
      </w:r>
      <w:r w:rsidR="003A76C4" w:rsidRPr="00F85B67">
        <w:rPr>
          <w:szCs w:val="28"/>
        </w:rPr>
        <w:t xml:space="preserve"> (необщего пользования</w:t>
      </w:r>
      <w:r w:rsidR="003A76C4">
        <w:rPr>
          <w:szCs w:val="28"/>
        </w:rPr>
        <w:t>)</w:t>
      </w:r>
      <w:r w:rsidR="00DB1FE5">
        <w:rPr>
          <w:szCs w:val="28"/>
        </w:rPr>
        <w:t xml:space="preserve"> от стрелочного перевода № 66 до стрелочного перевода № 70</w:t>
      </w:r>
      <w:r w:rsidR="003A76C4">
        <w:rPr>
          <w:szCs w:val="28"/>
        </w:rPr>
        <w:t xml:space="preserve"> к трансформаторному заводу в У</w:t>
      </w:r>
      <w:r w:rsidR="003A76C4" w:rsidRPr="00F85B67">
        <w:rPr>
          <w:szCs w:val="28"/>
        </w:rPr>
        <w:t>фимском</w:t>
      </w:r>
      <w:r w:rsidR="003A76C4">
        <w:rPr>
          <w:szCs w:val="28"/>
        </w:rPr>
        <w:t xml:space="preserve"> районе Республике Б</w:t>
      </w:r>
      <w:r w:rsidR="003A76C4" w:rsidRPr="00F85B67">
        <w:rPr>
          <w:szCs w:val="28"/>
        </w:rPr>
        <w:t>ашкортостан, общей протяженн</w:t>
      </w:r>
      <w:r w:rsidR="005B02BD">
        <w:rPr>
          <w:szCs w:val="28"/>
        </w:rPr>
        <w:t>остью 1298 м., принадлежащие</w:t>
      </w:r>
      <w:r w:rsidR="003A76C4">
        <w:rPr>
          <w:szCs w:val="28"/>
        </w:rPr>
        <w:t xml:space="preserve"> ОАО «Э</w:t>
      </w:r>
      <w:r w:rsidR="003A76C4" w:rsidRPr="00F85B67">
        <w:rPr>
          <w:szCs w:val="28"/>
        </w:rPr>
        <w:t>лект</w:t>
      </w:r>
      <w:r w:rsidR="00914BB2">
        <w:rPr>
          <w:szCs w:val="28"/>
        </w:rPr>
        <w:t>розавод» на праве собственнос</w:t>
      </w:r>
      <w:r w:rsidR="005B02BD">
        <w:rPr>
          <w:szCs w:val="28"/>
        </w:rPr>
        <w:t>ти.</w:t>
      </w:r>
    </w:p>
    <w:p w:rsidR="00914BB2" w:rsidRDefault="005B02BD" w:rsidP="00D879D1">
      <w:pPr>
        <w:pStyle w:val="af"/>
        <w:ind w:left="0" w:firstLine="567"/>
        <w:jc w:val="both"/>
        <w:rPr>
          <w:szCs w:val="28"/>
        </w:rPr>
      </w:pPr>
      <w:r>
        <w:rPr>
          <w:szCs w:val="28"/>
        </w:rPr>
        <w:t>Данное обстоятельство</w:t>
      </w:r>
      <w:r w:rsidR="00914BB2">
        <w:rPr>
          <w:szCs w:val="28"/>
        </w:rPr>
        <w:t xml:space="preserve"> подтверждается свидетельством о государственной регистрации пр</w:t>
      </w:r>
      <w:r w:rsidR="00825689">
        <w:rPr>
          <w:szCs w:val="28"/>
        </w:rPr>
        <w:t xml:space="preserve">ава от 27.12.2012  №04АД 202161, </w:t>
      </w:r>
      <w:r>
        <w:rPr>
          <w:szCs w:val="28"/>
        </w:rPr>
        <w:t>техническим паспортом железнодорожного пути необщего пользования ОАО «Электрозавод» с примыканием к железнодорожному пути необщего пользования ООО «Новое время» стрелочным переводом № 66 утвержденным и. о. обособленного подразделения «Уфимский трансформаторный завод» Ю.П. Вертяковым.</w:t>
      </w:r>
    </w:p>
    <w:p w:rsidR="003559C7" w:rsidRPr="003A76C4" w:rsidRDefault="00BF5694" w:rsidP="00D879D1">
      <w:pPr>
        <w:pStyle w:val="af"/>
        <w:ind w:left="708" w:firstLine="708"/>
        <w:jc w:val="both"/>
        <w:rPr>
          <w:sz w:val="16"/>
          <w:szCs w:val="16"/>
        </w:rPr>
      </w:pPr>
      <w:r>
        <w:rPr>
          <w:szCs w:val="28"/>
        </w:rPr>
        <w:t xml:space="preserve">  </w:t>
      </w:r>
    </w:p>
    <w:p w:rsidR="002F703B" w:rsidRPr="00D2104A" w:rsidRDefault="003559C7" w:rsidP="00D879D1">
      <w:pPr>
        <w:pStyle w:val="af"/>
        <w:numPr>
          <w:ilvl w:val="0"/>
          <w:numId w:val="7"/>
        </w:numPr>
        <w:ind w:left="0" w:firstLine="0"/>
        <w:rPr>
          <w:b/>
          <w:szCs w:val="28"/>
        </w:rPr>
      </w:pPr>
      <w:r w:rsidRPr="00D2104A">
        <w:rPr>
          <w:b/>
          <w:szCs w:val="28"/>
        </w:rPr>
        <w:t>С</w:t>
      </w:r>
      <w:r w:rsidR="00F50442" w:rsidRPr="00D2104A">
        <w:rPr>
          <w:b/>
          <w:szCs w:val="28"/>
        </w:rPr>
        <w:t>остав</w:t>
      </w:r>
      <w:r w:rsidRPr="00D2104A">
        <w:rPr>
          <w:b/>
          <w:szCs w:val="28"/>
        </w:rPr>
        <w:t xml:space="preserve"> </w:t>
      </w:r>
      <w:r w:rsidR="00F50442" w:rsidRPr="00D2104A">
        <w:rPr>
          <w:b/>
          <w:szCs w:val="28"/>
        </w:rPr>
        <w:t>хозяйствующих</w:t>
      </w:r>
      <w:r w:rsidRPr="00D2104A">
        <w:rPr>
          <w:b/>
          <w:szCs w:val="28"/>
        </w:rPr>
        <w:t xml:space="preserve"> </w:t>
      </w:r>
      <w:r w:rsidR="00F50442" w:rsidRPr="00D2104A">
        <w:rPr>
          <w:b/>
          <w:szCs w:val="28"/>
        </w:rPr>
        <w:t>субъектов</w:t>
      </w:r>
      <w:r w:rsidRPr="00D2104A">
        <w:rPr>
          <w:b/>
          <w:szCs w:val="28"/>
        </w:rPr>
        <w:t xml:space="preserve">, </w:t>
      </w:r>
      <w:r w:rsidR="00F50442" w:rsidRPr="00D2104A">
        <w:rPr>
          <w:b/>
          <w:szCs w:val="28"/>
        </w:rPr>
        <w:t>действующих</w:t>
      </w:r>
      <w:r w:rsidRPr="00D2104A">
        <w:rPr>
          <w:b/>
          <w:szCs w:val="28"/>
        </w:rPr>
        <w:t xml:space="preserve"> </w:t>
      </w:r>
      <w:r w:rsidR="00F50442" w:rsidRPr="00D2104A">
        <w:rPr>
          <w:b/>
          <w:szCs w:val="28"/>
        </w:rPr>
        <w:t>на</w:t>
      </w:r>
      <w:r w:rsidRPr="00D2104A">
        <w:rPr>
          <w:b/>
          <w:szCs w:val="28"/>
        </w:rPr>
        <w:t xml:space="preserve"> </w:t>
      </w:r>
      <w:r w:rsidR="00F50442" w:rsidRPr="00D2104A">
        <w:rPr>
          <w:b/>
          <w:szCs w:val="28"/>
        </w:rPr>
        <w:t>рынке</w:t>
      </w:r>
      <w:r w:rsidR="00B61D9A">
        <w:rPr>
          <w:b/>
          <w:szCs w:val="28"/>
        </w:rPr>
        <w:t xml:space="preserve"> </w:t>
      </w:r>
      <w:r w:rsidR="00825689" w:rsidRPr="00825689">
        <w:rPr>
          <w:b/>
          <w:bCs/>
          <w:szCs w:val="28"/>
        </w:rPr>
        <w:t>предоставления услуг по эксплуатации</w:t>
      </w:r>
      <w:r w:rsidR="00825689">
        <w:rPr>
          <w:bCs/>
          <w:szCs w:val="28"/>
        </w:rPr>
        <w:t xml:space="preserve"> </w:t>
      </w:r>
      <w:r w:rsidR="00B61D9A" w:rsidRPr="00B61D9A">
        <w:rPr>
          <w:rFonts w:eastAsia="Times New Roman"/>
          <w:b/>
          <w:szCs w:val="28"/>
          <w:lang w:eastAsia="ru-RU"/>
        </w:rPr>
        <w:t xml:space="preserve">железнодорожной инфраструктуры на </w:t>
      </w:r>
      <w:r w:rsidR="00B61D9A" w:rsidRPr="00B61D9A">
        <w:rPr>
          <w:b/>
          <w:szCs w:val="28"/>
        </w:rPr>
        <w:t>подъездном пути (необщего пользования</w:t>
      </w:r>
      <w:r w:rsidR="00EE0A5B">
        <w:rPr>
          <w:b/>
          <w:szCs w:val="28"/>
        </w:rPr>
        <w:t xml:space="preserve">) к трансформаторному заводу </w:t>
      </w:r>
      <w:r w:rsidR="00EE0A5B">
        <w:rPr>
          <w:b/>
          <w:szCs w:val="28"/>
        </w:rPr>
        <w:lastRenderedPageBreak/>
        <w:t>в У</w:t>
      </w:r>
      <w:r w:rsidR="00B61D9A" w:rsidRPr="00B61D9A">
        <w:rPr>
          <w:b/>
          <w:szCs w:val="28"/>
        </w:rPr>
        <w:t>фимском районе Республике Башкортостан, общей протяженностью 1298 м., принадлежащие ОАО «Электрозавод» на праве собственности.</w:t>
      </w:r>
      <w:r w:rsidR="004E0030" w:rsidRPr="00D2104A">
        <w:rPr>
          <w:szCs w:val="28"/>
        </w:rPr>
        <w:t xml:space="preserve"> </w:t>
      </w:r>
    </w:p>
    <w:p w:rsidR="0066690A" w:rsidRPr="003A76C4" w:rsidRDefault="0066690A" w:rsidP="00D879D1">
      <w:pPr>
        <w:pStyle w:val="af"/>
        <w:ind w:left="0"/>
        <w:jc w:val="both"/>
        <w:rPr>
          <w:rFonts w:eastAsia="Times New Roman"/>
          <w:sz w:val="16"/>
          <w:szCs w:val="16"/>
          <w:lang w:eastAsia="ru-RU"/>
        </w:rPr>
      </w:pPr>
    </w:p>
    <w:p w:rsidR="00DB1FE5" w:rsidRDefault="00354507" w:rsidP="00D879D1">
      <w:pPr>
        <w:pStyle w:val="af"/>
        <w:ind w:left="0" w:firstLine="567"/>
        <w:jc w:val="both"/>
        <w:rPr>
          <w:szCs w:val="28"/>
        </w:rPr>
      </w:pPr>
      <w:r w:rsidRPr="00D2104A">
        <w:rPr>
          <w:rFonts w:eastAsia="Times New Roman"/>
          <w:szCs w:val="28"/>
          <w:lang w:eastAsia="ru-RU"/>
        </w:rPr>
        <w:t xml:space="preserve">Согласно пункту 5.1. Порядка проведения анализа состояния конкуренции на товарном рынке </w:t>
      </w:r>
      <w:r w:rsidRPr="00D2104A">
        <w:rPr>
          <w:szCs w:val="28"/>
        </w:rPr>
        <w:t>в</w:t>
      </w:r>
      <w:r w:rsidR="00D66A00" w:rsidRPr="00D2104A">
        <w:rPr>
          <w:szCs w:val="28"/>
        </w:rPr>
        <w:t xml:space="preserve"> состав хозяйствующих субъектов, действующих на </w:t>
      </w:r>
      <w:r w:rsidRPr="00D2104A">
        <w:rPr>
          <w:szCs w:val="28"/>
        </w:rPr>
        <w:t>товарном рынке</w:t>
      </w:r>
      <w:r w:rsidR="00D66A00" w:rsidRPr="00D2104A">
        <w:rPr>
          <w:szCs w:val="28"/>
        </w:rPr>
        <w:t>, входят</w:t>
      </w:r>
      <w:r w:rsidRPr="00D2104A">
        <w:rPr>
          <w:szCs w:val="28"/>
        </w:rPr>
        <w:t xml:space="preserve"> хозяйствующие субъекты, реализующие в его границах рассм</w:t>
      </w:r>
      <w:r w:rsidR="003D494A" w:rsidRPr="00D2104A">
        <w:rPr>
          <w:szCs w:val="28"/>
        </w:rPr>
        <w:t>а</w:t>
      </w:r>
      <w:r w:rsidRPr="00D2104A">
        <w:rPr>
          <w:szCs w:val="28"/>
        </w:rPr>
        <w:t>триваемый товар в пределах определенного временного интервала исследования товарного рынка.</w:t>
      </w:r>
    </w:p>
    <w:p w:rsidR="00507E83" w:rsidRPr="00507E83" w:rsidRDefault="00507E83" w:rsidP="00D879D1">
      <w:pPr>
        <w:pStyle w:val="af"/>
        <w:ind w:left="0" w:firstLine="567"/>
        <w:jc w:val="both"/>
        <w:rPr>
          <w:szCs w:val="28"/>
        </w:rPr>
      </w:pPr>
      <w:r>
        <w:rPr>
          <w:szCs w:val="28"/>
        </w:rPr>
        <w:t xml:space="preserve">Исходя из положений  ст. 2 Федерального закона от 10.01.2003 №17-ФЗ </w:t>
      </w:r>
      <w:r w:rsidRPr="00E64049">
        <w:rPr>
          <w:szCs w:val="28"/>
        </w:rPr>
        <w:t>«О железнодорожном транспорте в Российской Федерации»</w:t>
      </w:r>
      <w:r w:rsidRPr="00507E83">
        <w:rPr>
          <w:szCs w:val="28"/>
        </w:rPr>
        <w:t>:</w:t>
      </w:r>
    </w:p>
    <w:p w:rsidR="00507E83" w:rsidRDefault="00507E83" w:rsidP="00D879D1">
      <w:pPr>
        <w:suppressAutoHyphens w:val="0"/>
        <w:autoSpaceDE w:val="0"/>
        <w:autoSpaceDN w:val="0"/>
        <w:adjustRightInd w:val="0"/>
        <w:ind w:firstLine="540"/>
        <w:jc w:val="both"/>
        <w:rPr>
          <w:rFonts w:eastAsia="Times New Roman"/>
          <w:szCs w:val="28"/>
          <w:lang w:eastAsia="ru-RU"/>
        </w:rPr>
      </w:pPr>
      <w:r>
        <w:rPr>
          <w:rFonts w:eastAsia="Times New Roman"/>
          <w:szCs w:val="28"/>
          <w:lang w:eastAsia="ru-RU"/>
        </w:rPr>
        <w:t>пользователь услугами железнодорожного транспорта - пассажир, грузоотправитель (отправитель), грузополучатель (получатель) либо иное физическое или юридическое лицо, пользующиеся услугами (работами), оказываемыми организациями железнодорожного транспорта и индивидуальными предпринимателями на железнодорожном транспорте;</w:t>
      </w:r>
    </w:p>
    <w:p w:rsidR="00507E83" w:rsidRDefault="00507E83" w:rsidP="00D879D1">
      <w:pPr>
        <w:suppressAutoHyphens w:val="0"/>
        <w:autoSpaceDE w:val="0"/>
        <w:autoSpaceDN w:val="0"/>
        <w:adjustRightInd w:val="0"/>
        <w:ind w:firstLine="540"/>
        <w:jc w:val="both"/>
        <w:rPr>
          <w:rFonts w:eastAsia="Times New Roman"/>
          <w:szCs w:val="28"/>
          <w:lang w:eastAsia="ru-RU"/>
        </w:rPr>
      </w:pPr>
      <w:r>
        <w:rPr>
          <w:rFonts w:eastAsia="Times New Roman"/>
          <w:szCs w:val="28"/>
          <w:lang w:eastAsia="ru-RU"/>
        </w:rPr>
        <w:t>владелец инфраструктуры - юридическое лицо или индивидуальный предприниматель, имеющие инфраструктуру на праве собственности или ином праве и оказывающие услуги по ее использованию на основании договора;</w:t>
      </w:r>
    </w:p>
    <w:p w:rsidR="00507E83" w:rsidRDefault="00507E83" w:rsidP="00D879D1">
      <w:pPr>
        <w:suppressAutoHyphens w:val="0"/>
        <w:autoSpaceDE w:val="0"/>
        <w:autoSpaceDN w:val="0"/>
        <w:adjustRightInd w:val="0"/>
        <w:ind w:firstLine="540"/>
        <w:jc w:val="both"/>
        <w:rPr>
          <w:rFonts w:eastAsia="Times New Roman"/>
          <w:szCs w:val="28"/>
          <w:lang w:eastAsia="ru-RU"/>
        </w:rPr>
      </w:pPr>
      <w:r>
        <w:rPr>
          <w:rFonts w:eastAsia="Times New Roman"/>
          <w:szCs w:val="28"/>
          <w:lang w:eastAsia="ru-RU"/>
        </w:rPr>
        <w:t>перевозчик - юридическое лицо или индивидуальный предприниматель, принявшие на себя по договору перевозки железнодорожным транспортом общего пользования обязанность доставить пассажира, вверенный им отправителем груз, багаж или грузобагаж из пункта отправления в пункт назначения, а также выдать груз, багаж или грузобагаж управомоченному на его получение лицу (получателю);</w:t>
      </w:r>
    </w:p>
    <w:p w:rsidR="00507E83" w:rsidRPr="00507E83" w:rsidRDefault="00507E83" w:rsidP="00D879D1">
      <w:pPr>
        <w:suppressAutoHyphens w:val="0"/>
        <w:autoSpaceDE w:val="0"/>
        <w:autoSpaceDN w:val="0"/>
        <w:adjustRightInd w:val="0"/>
        <w:ind w:firstLine="540"/>
        <w:jc w:val="both"/>
        <w:rPr>
          <w:rFonts w:eastAsia="Times New Roman"/>
          <w:szCs w:val="28"/>
          <w:lang w:eastAsia="ru-RU"/>
        </w:rPr>
      </w:pPr>
      <w:r>
        <w:rPr>
          <w:rFonts w:eastAsia="Times New Roman"/>
          <w:szCs w:val="28"/>
          <w:lang w:eastAsia="ru-RU"/>
        </w:rPr>
        <w:t xml:space="preserve">оператор железнодорожного подвижного состава - юридическое лицо или индивидуальный предприниматель, имеющие вагоны, контейнеры на праве собственности или ином праве, участвующие на основе договора с перевозчиком в осуществлении перевозочного процесса с использованием указанных вагонов, контейнеров. </w:t>
      </w:r>
      <w:hyperlink r:id="rId11" w:history="1">
        <w:r>
          <w:rPr>
            <w:rFonts w:eastAsia="Times New Roman"/>
            <w:color w:val="0000FF"/>
            <w:szCs w:val="28"/>
            <w:lang w:eastAsia="ru-RU"/>
          </w:rPr>
          <w:t>Основы</w:t>
        </w:r>
      </w:hyperlink>
      <w:r>
        <w:rPr>
          <w:rFonts w:eastAsia="Times New Roman"/>
          <w:szCs w:val="28"/>
          <w:lang w:eastAsia="ru-RU"/>
        </w:rPr>
        <w:t xml:space="preserve"> правового регулирования деятельности операторов железнодорожного подвижного состава и их взаимодействия с перевозчиками определяются Правительством Российской Федерации.</w:t>
      </w:r>
    </w:p>
    <w:p w:rsidR="00507E83" w:rsidRDefault="00C62726" w:rsidP="00D879D1">
      <w:pPr>
        <w:pStyle w:val="af"/>
        <w:ind w:left="0" w:firstLine="567"/>
        <w:jc w:val="both"/>
        <w:rPr>
          <w:szCs w:val="28"/>
        </w:rPr>
      </w:pPr>
      <w:r>
        <w:rPr>
          <w:szCs w:val="28"/>
        </w:rPr>
        <w:t xml:space="preserve">11.03.2009 между </w:t>
      </w:r>
      <w:r w:rsidR="00507E83" w:rsidRPr="00DE0677">
        <w:rPr>
          <w:bCs/>
          <w:szCs w:val="28"/>
        </w:rPr>
        <w:t>ООО «Предприятие промышленного железнодорожного транспорта ОАО «Башстройтранс»</w:t>
      </w:r>
      <w:r w:rsidR="00507E83">
        <w:rPr>
          <w:bCs/>
          <w:szCs w:val="28"/>
        </w:rPr>
        <w:t xml:space="preserve"> (</w:t>
      </w:r>
      <w:r>
        <w:rPr>
          <w:bCs/>
          <w:szCs w:val="28"/>
        </w:rPr>
        <w:t>в качестве исполнителя</w:t>
      </w:r>
      <w:r w:rsidR="00507E83">
        <w:rPr>
          <w:bCs/>
          <w:szCs w:val="28"/>
        </w:rPr>
        <w:t>)</w:t>
      </w:r>
      <w:r>
        <w:rPr>
          <w:bCs/>
          <w:szCs w:val="28"/>
        </w:rPr>
        <w:t xml:space="preserve"> (далее – ООО ППЖТ) </w:t>
      </w:r>
      <w:r w:rsidR="00507E83">
        <w:rPr>
          <w:bCs/>
          <w:szCs w:val="28"/>
        </w:rPr>
        <w:t xml:space="preserve"> и ООО «ЛАССЕЛСБЕРГЕР»  (</w:t>
      </w:r>
      <w:r>
        <w:rPr>
          <w:bCs/>
          <w:szCs w:val="28"/>
        </w:rPr>
        <w:t>в качестве заказчика</w:t>
      </w:r>
      <w:r w:rsidR="00507E83">
        <w:rPr>
          <w:bCs/>
          <w:szCs w:val="28"/>
        </w:rPr>
        <w:t xml:space="preserve">) был заключен </w:t>
      </w:r>
      <w:r w:rsidR="00507E83">
        <w:rPr>
          <w:szCs w:val="28"/>
        </w:rPr>
        <w:t>договор №303/09 (далее – договор №303/09)</w:t>
      </w:r>
      <w:r w:rsidR="006C7C80">
        <w:rPr>
          <w:szCs w:val="28"/>
        </w:rPr>
        <w:t xml:space="preserve"> на железнодорожно-транспортное обслуживание</w:t>
      </w:r>
      <w:r w:rsidR="00507E83">
        <w:rPr>
          <w:szCs w:val="28"/>
        </w:rPr>
        <w:t>.</w:t>
      </w:r>
    </w:p>
    <w:p w:rsidR="00507E83" w:rsidRPr="006C7C80" w:rsidRDefault="00C62726" w:rsidP="00D879D1">
      <w:pPr>
        <w:pStyle w:val="af"/>
        <w:ind w:left="0" w:firstLine="567"/>
        <w:jc w:val="both"/>
        <w:rPr>
          <w:szCs w:val="28"/>
        </w:rPr>
      </w:pPr>
      <w:r>
        <w:rPr>
          <w:szCs w:val="28"/>
        </w:rPr>
        <w:t>По договору №303/09 исполнитель принимает на себя обязательства по оказанию заказчику тра</w:t>
      </w:r>
      <w:r w:rsidR="006C7C80">
        <w:rPr>
          <w:szCs w:val="28"/>
        </w:rPr>
        <w:t>нспортных и других видов услуг, а именно</w:t>
      </w:r>
      <w:r w:rsidR="006C7C80" w:rsidRPr="006C7C80">
        <w:rPr>
          <w:szCs w:val="28"/>
        </w:rPr>
        <w:t>:</w:t>
      </w:r>
    </w:p>
    <w:p w:rsidR="005B02BD" w:rsidRDefault="0021198B" w:rsidP="00D879D1">
      <w:pPr>
        <w:pStyle w:val="af"/>
        <w:ind w:left="0" w:firstLine="567"/>
        <w:jc w:val="both"/>
      </w:pPr>
      <w:r>
        <w:t xml:space="preserve">ООО Предприятие промышленного железнодорожного транспорта ОАО «Башстройтранс» осуществляет подачу-уборку вагонов </w:t>
      </w:r>
      <w:r w:rsidR="005B02BD">
        <w:t>с выставочных путей станции Уршак к местам погрузки и выгрузки по железнодорожным подъездным путям необщего пользования</w:t>
      </w:r>
      <w:r w:rsidR="006C7C80">
        <w:t>, принадлежащим ООО «ППЖТ», ОАО «Башметаллоопторг», ООО «Новое время», УТЗ ОАО «Электрозавод».</w:t>
      </w:r>
    </w:p>
    <w:p w:rsidR="006C7C80" w:rsidRDefault="006C7C80" w:rsidP="00D879D1">
      <w:pPr>
        <w:pStyle w:val="af"/>
        <w:ind w:left="0" w:firstLine="567"/>
        <w:jc w:val="both"/>
      </w:pPr>
      <w:r>
        <w:t xml:space="preserve">ООО Предприятие промышленного железнодорожного транспорта ОАО «Башстройтранс» осуществляет маневровые работы связанные с постановкой и </w:t>
      </w:r>
      <w:r>
        <w:lastRenderedPageBreak/>
        <w:t>уборкой вагонов на ж/д весы, перестановку вагонов на площадку и с площадки выгрузки, формирует состав на ж/д путях ООО «Ласселсбергер».</w:t>
      </w:r>
    </w:p>
    <w:p w:rsidR="005B02BD" w:rsidRDefault="006C7C80" w:rsidP="00D879D1">
      <w:pPr>
        <w:pStyle w:val="af"/>
        <w:ind w:left="0" w:firstLine="567"/>
        <w:jc w:val="both"/>
      </w:pPr>
      <w:r>
        <w:t>ООО Предприятие промышленного железнодорожного транспорта ОАО «Башстройтранс» осуществляет техническое содержание ж/д</w:t>
      </w:r>
      <w:r w:rsidR="00BE05DB">
        <w:t>.</w:t>
      </w:r>
      <w:r>
        <w:t xml:space="preserve"> подъездных путей ООО «Ласселсбергер», включающее в себя осмотр, устранение верхнего строения путей, при необходимости выполнения данных работ из материала заказчика. В зимнее время осуществляет очистку ж/д</w:t>
      </w:r>
      <w:r w:rsidR="00BE05DB">
        <w:t>.</w:t>
      </w:r>
      <w:r>
        <w:t xml:space="preserve"> путей. Стелочных переводов, технологических переездов от снега.</w:t>
      </w:r>
    </w:p>
    <w:p w:rsidR="006C7C80" w:rsidRDefault="006C7C80" w:rsidP="00D879D1">
      <w:pPr>
        <w:pStyle w:val="af"/>
        <w:ind w:left="0" w:firstLine="567"/>
        <w:jc w:val="both"/>
      </w:pPr>
      <w:r>
        <w:t>ООО Предприятие промышленного железнодорожного транспорта ОАО «Башстройтранс» организует диспетчерскую службу согласно инструкций по эксплуатации ж/д подъездных путей ООО «Ласселсбергер»</w:t>
      </w:r>
    </w:p>
    <w:p w:rsidR="006C7C80" w:rsidRDefault="006C7C80" w:rsidP="00D879D1">
      <w:pPr>
        <w:pStyle w:val="af"/>
        <w:ind w:left="0" w:firstLine="567"/>
        <w:jc w:val="both"/>
      </w:pPr>
      <w:r>
        <w:t>ООО Предприятие промышленного железнодорожного транспорта ОАО «Башстройтранс» от своего имени заключает договора с ООО «ППЖТ», ОАО «Башметаллоопторг», ООО «Новое время», УТЗ ОАО «Электрозавод».</w:t>
      </w:r>
    </w:p>
    <w:p w:rsidR="00DA2566" w:rsidRDefault="006C7C80" w:rsidP="00D879D1">
      <w:pPr>
        <w:pStyle w:val="af"/>
        <w:ind w:left="0" w:firstLine="567"/>
        <w:jc w:val="both"/>
        <w:rPr>
          <w:szCs w:val="28"/>
        </w:rPr>
      </w:pPr>
      <w:r>
        <w:t xml:space="preserve">21.09.2011 </w:t>
      </w:r>
      <w:r w:rsidR="00DA2566">
        <w:rPr>
          <w:szCs w:val="28"/>
        </w:rPr>
        <w:t xml:space="preserve"> между </w:t>
      </w:r>
      <w:r w:rsidR="00DA2566" w:rsidRPr="00DE0677">
        <w:rPr>
          <w:bCs/>
          <w:szCs w:val="28"/>
        </w:rPr>
        <w:t>ООО «Предприятие промышленного железнодорожного транспорта ОАО «Башстройтранс»</w:t>
      </w:r>
      <w:r w:rsidR="00DA2566">
        <w:rPr>
          <w:bCs/>
          <w:szCs w:val="28"/>
        </w:rPr>
        <w:t xml:space="preserve"> (в качестве исполнителя) (далее – ООО ППЖТ)  и ОП ОАО «Электрозавод» «Уфимский трансформаторный завод»  (в качестве заказчика) был заключен </w:t>
      </w:r>
      <w:r w:rsidR="00DA2566">
        <w:rPr>
          <w:szCs w:val="28"/>
        </w:rPr>
        <w:t xml:space="preserve">договор </w:t>
      </w:r>
      <w:r w:rsidR="00DA2566">
        <w:t xml:space="preserve">№ ПУ/Ю/8/10/11 </w:t>
      </w:r>
      <w:r w:rsidR="00DA2566">
        <w:rPr>
          <w:szCs w:val="28"/>
        </w:rPr>
        <w:t xml:space="preserve">(далее – договор </w:t>
      </w:r>
      <w:r w:rsidR="00DA2566">
        <w:t>№ ПУ/Ю/8/10/11</w:t>
      </w:r>
      <w:r w:rsidR="00DA2566">
        <w:rPr>
          <w:szCs w:val="28"/>
        </w:rPr>
        <w:t>) на транспортное обслуживание по подаче и уборке вагонов.</w:t>
      </w:r>
    </w:p>
    <w:p w:rsidR="005B02BD" w:rsidRPr="00DA2566" w:rsidRDefault="00DA2566" w:rsidP="00D879D1">
      <w:pPr>
        <w:pStyle w:val="af"/>
        <w:ind w:left="0" w:firstLine="567"/>
        <w:jc w:val="both"/>
      </w:pPr>
      <w:r>
        <w:rPr>
          <w:szCs w:val="28"/>
        </w:rPr>
        <w:t xml:space="preserve">По договору № </w:t>
      </w:r>
      <w:r>
        <w:t xml:space="preserve">ПУ/Ю/8/10/11 </w:t>
      </w:r>
      <w:r>
        <w:rPr>
          <w:szCs w:val="28"/>
        </w:rPr>
        <w:t xml:space="preserve">исполнитель принимает на себя обязательства по оказанию заказчику транспортных и других видов услуг по подаче-уборке вагонов, прибывающих в адрес заказчика, по железнодорожным путям общего и </w:t>
      </w:r>
      <w:r w:rsidR="00BE05DB">
        <w:rPr>
          <w:szCs w:val="28"/>
        </w:rPr>
        <w:t>(</w:t>
      </w:r>
      <w:r>
        <w:rPr>
          <w:szCs w:val="28"/>
        </w:rPr>
        <w:t>необщего пользования</w:t>
      </w:r>
      <w:r w:rsidR="00BE05DB">
        <w:rPr>
          <w:szCs w:val="28"/>
        </w:rPr>
        <w:t>)</w:t>
      </w:r>
      <w:r>
        <w:rPr>
          <w:szCs w:val="28"/>
        </w:rPr>
        <w:t>, в том числе принадлежащим исполнителю (далее – услуги), а заказчик обязуется оплатить указанные услуги.</w:t>
      </w:r>
    </w:p>
    <w:p w:rsidR="00F733C8" w:rsidRDefault="00EF6E18" w:rsidP="00D879D1">
      <w:pPr>
        <w:pStyle w:val="af"/>
        <w:ind w:left="0" w:firstLine="567"/>
        <w:jc w:val="both"/>
        <w:rPr>
          <w:szCs w:val="28"/>
        </w:rPr>
      </w:pPr>
      <w:r>
        <w:rPr>
          <w:szCs w:val="28"/>
        </w:rPr>
        <w:t>Согласно письма</w:t>
      </w:r>
      <w:r w:rsidR="00DA2566">
        <w:rPr>
          <w:szCs w:val="28"/>
        </w:rPr>
        <w:t xml:space="preserve"> от 21.07.2014 вх. № 11810</w:t>
      </w:r>
      <w:r>
        <w:rPr>
          <w:szCs w:val="28"/>
        </w:rPr>
        <w:t>, представленного</w:t>
      </w:r>
      <w:r w:rsidR="001F1F99">
        <w:rPr>
          <w:szCs w:val="28"/>
        </w:rPr>
        <w:t xml:space="preserve"> ООО «ЛАССЕЛСБЕРГЕР»</w:t>
      </w:r>
      <w:r w:rsidR="00DA2566">
        <w:rPr>
          <w:szCs w:val="28"/>
        </w:rPr>
        <w:t xml:space="preserve"> в адрес Управления,</w:t>
      </w:r>
      <w:r w:rsidR="001F1F99">
        <w:rPr>
          <w:szCs w:val="28"/>
        </w:rPr>
        <w:t xml:space="preserve"> свою деятельность на данном </w:t>
      </w:r>
      <w:r w:rsidR="002F703B">
        <w:rPr>
          <w:szCs w:val="28"/>
        </w:rPr>
        <w:t xml:space="preserve"> </w:t>
      </w:r>
      <w:r w:rsidR="00DA2566">
        <w:rPr>
          <w:szCs w:val="28"/>
        </w:rPr>
        <w:t xml:space="preserve">железнодорожном пути </w:t>
      </w:r>
      <w:r w:rsidR="00BE05DB">
        <w:rPr>
          <w:szCs w:val="28"/>
        </w:rPr>
        <w:t>(</w:t>
      </w:r>
      <w:r w:rsidR="00DA2566">
        <w:rPr>
          <w:szCs w:val="28"/>
        </w:rPr>
        <w:t>необщего пользования</w:t>
      </w:r>
      <w:r w:rsidR="00BE05DB">
        <w:rPr>
          <w:szCs w:val="28"/>
        </w:rPr>
        <w:t>)</w:t>
      </w:r>
      <w:r w:rsidR="00DA2566">
        <w:rPr>
          <w:szCs w:val="28"/>
        </w:rPr>
        <w:t xml:space="preserve"> </w:t>
      </w:r>
      <w:r w:rsidR="002F703B">
        <w:rPr>
          <w:szCs w:val="28"/>
        </w:rPr>
        <w:t>ос</w:t>
      </w:r>
      <w:r w:rsidR="001F1F99">
        <w:rPr>
          <w:szCs w:val="28"/>
        </w:rPr>
        <w:t>уществляют следующие хозяйствующие субъекты</w:t>
      </w:r>
      <w:r w:rsidR="002F703B">
        <w:rPr>
          <w:szCs w:val="28"/>
        </w:rPr>
        <w:t>:</w:t>
      </w:r>
    </w:p>
    <w:p w:rsidR="00914BB2" w:rsidRDefault="00914BB2" w:rsidP="00D879D1">
      <w:pPr>
        <w:pStyle w:val="af"/>
        <w:ind w:left="0" w:firstLine="567"/>
        <w:jc w:val="both"/>
        <w:rPr>
          <w:szCs w:val="28"/>
        </w:rPr>
      </w:pPr>
      <w:r>
        <w:rPr>
          <w:szCs w:val="28"/>
        </w:rPr>
        <w:t xml:space="preserve">В качестве продавца на </w:t>
      </w:r>
      <w:r w:rsidRPr="00914BB2">
        <w:rPr>
          <w:szCs w:val="28"/>
        </w:rPr>
        <w:t xml:space="preserve">рынке </w:t>
      </w:r>
      <w:r w:rsidR="00DA2566">
        <w:rPr>
          <w:rFonts w:eastAsia="Times New Roman"/>
          <w:szCs w:val="28"/>
          <w:lang w:eastAsia="ru-RU"/>
        </w:rPr>
        <w:t xml:space="preserve">ограниченного пользования </w:t>
      </w:r>
      <w:r w:rsidR="00DA2566" w:rsidRPr="00914BB2">
        <w:rPr>
          <w:rFonts w:eastAsia="Times New Roman"/>
          <w:szCs w:val="28"/>
          <w:lang w:eastAsia="ru-RU"/>
        </w:rPr>
        <w:t xml:space="preserve"> </w:t>
      </w:r>
      <w:r w:rsidR="00DA2566">
        <w:rPr>
          <w:rFonts w:eastAsia="Times New Roman"/>
          <w:szCs w:val="28"/>
          <w:lang w:eastAsia="ru-RU"/>
        </w:rPr>
        <w:t>железнодорожной инфраструктурой</w:t>
      </w:r>
      <w:r w:rsidR="00DA2566" w:rsidRPr="00914BB2">
        <w:rPr>
          <w:szCs w:val="28"/>
        </w:rPr>
        <w:t xml:space="preserve"> </w:t>
      </w:r>
      <w:r>
        <w:rPr>
          <w:rFonts w:eastAsia="Times New Roman"/>
          <w:szCs w:val="28"/>
          <w:lang w:eastAsia="ru-RU"/>
        </w:rPr>
        <w:t>на указанном пути (необщего пользования)</w:t>
      </w:r>
      <w:r>
        <w:rPr>
          <w:rFonts w:eastAsia="Times New Roman"/>
          <w:b/>
          <w:szCs w:val="28"/>
          <w:lang w:eastAsia="ru-RU"/>
        </w:rPr>
        <w:t xml:space="preserve"> </w:t>
      </w:r>
      <w:r w:rsidRPr="00914BB2">
        <w:rPr>
          <w:rFonts w:eastAsia="Times New Roman"/>
          <w:szCs w:val="28"/>
          <w:lang w:eastAsia="ru-RU"/>
        </w:rPr>
        <w:t xml:space="preserve">выступает </w:t>
      </w:r>
      <w:r>
        <w:rPr>
          <w:rFonts w:eastAsia="Times New Roman"/>
          <w:szCs w:val="28"/>
          <w:lang w:eastAsia="ru-RU"/>
        </w:rPr>
        <w:t>владелец инфраструктуры в лице ОП ХК ОАО «Электрозавод».</w:t>
      </w:r>
    </w:p>
    <w:p w:rsidR="002F703B" w:rsidRDefault="00914BB2" w:rsidP="00D879D1">
      <w:pPr>
        <w:pStyle w:val="af"/>
        <w:ind w:left="0" w:firstLine="567"/>
        <w:jc w:val="both"/>
        <w:rPr>
          <w:szCs w:val="28"/>
        </w:rPr>
      </w:pPr>
      <w:r>
        <w:rPr>
          <w:szCs w:val="28"/>
        </w:rPr>
        <w:t xml:space="preserve">В качестве покупателей </w:t>
      </w:r>
      <w:r w:rsidR="00DA2566">
        <w:rPr>
          <w:szCs w:val="28"/>
        </w:rPr>
        <w:t xml:space="preserve">на </w:t>
      </w:r>
      <w:r w:rsidR="00DA2566" w:rsidRPr="00914BB2">
        <w:rPr>
          <w:szCs w:val="28"/>
        </w:rPr>
        <w:t xml:space="preserve">рынке </w:t>
      </w:r>
      <w:r w:rsidR="00DA2566">
        <w:rPr>
          <w:rFonts w:eastAsia="Times New Roman"/>
          <w:szCs w:val="28"/>
          <w:lang w:eastAsia="ru-RU"/>
        </w:rPr>
        <w:t xml:space="preserve">ограниченного пользования </w:t>
      </w:r>
      <w:r w:rsidR="00DA2566" w:rsidRPr="00914BB2">
        <w:rPr>
          <w:rFonts w:eastAsia="Times New Roman"/>
          <w:szCs w:val="28"/>
          <w:lang w:eastAsia="ru-RU"/>
        </w:rPr>
        <w:t xml:space="preserve"> </w:t>
      </w:r>
      <w:r w:rsidR="00DA2566">
        <w:rPr>
          <w:rFonts w:eastAsia="Times New Roman"/>
          <w:szCs w:val="28"/>
          <w:lang w:eastAsia="ru-RU"/>
        </w:rPr>
        <w:t>железнодорожной инфраструктурой</w:t>
      </w:r>
      <w:r w:rsidR="00DA2566">
        <w:rPr>
          <w:szCs w:val="28"/>
        </w:rPr>
        <w:t xml:space="preserve"> </w:t>
      </w:r>
      <w:r>
        <w:rPr>
          <w:rFonts w:eastAsia="Times New Roman"/>
          <w:szCs w:val="28"/>
          <w:lang w:eastAsia="ru-RU"/>
        </w:rPr>
        <w:t>на указанном пути (необщего пользования)</w:t>
      </w:r>
      <w:r>
        <w:rPr>
          <w:rFonts w:eastAsia="Times New Roman"/>
          <w:b/>
          <w:szCs w:val="28"/>
          <w:lang w:eastAsia="ru-RU"/>
        </w:rPr>
        <w:t xml:space="preserve"> </w:t>
      </w:r>
      <w:r w:rsidRPr="00914BB2">
        <w:rPr>
          <w:rFonts w:eastAsia="Times New Roman"/>
          <w:szCs w:val="28"/>
          <w:lang w:eastAsia="ru-RU"/>
        </w:rPr>
        <w:t>выступ</w:t>
      </w:r>
      <w:r>
        <w:rPr>
          <w:rFonts w:eastAsia="Times New Roman"/>
          <w:szCs w:val="28"/>
          <w:lang w:eastAsia="ru-RU"/>
        </w:rPr>
        <w:t>аю</w:t>
      </w:r>
      <w:r w:rsidRPr="00914BB2">
        <w:rPr>
          <w:rFonts w:eastAsia="Times New Roman"/>
          <w:szCs w:val="28"/>
          <w:lang w:eastAsia="ru-RU"/>
        </w:rPr>
        <w:t>т</w:t>
      </w:r>
      <w:r>
        <w:rPr>
          <w:szCs w:val="28"/>
        </w:rPr>
        <w:t xml:space="preserve"> </w:t>
      </w:r>
      <w:r w:rsidR="001F1F99">
        <w:rPr>
          <w:szCs w:val="28"/>
        </w:rPr>
        <w:t>ООО «ЛАССЕЛСБЕРГЕР»</w:t>
      </w:r>
      <w:r>
        <w:rPr>
          <w:szCs w:val="28"/>
        </w:rPr>
        <w:t xml:space="preserve"> </w:t>
      </w:r>
      <w:r w:rsidR="0021198B">
        <w:rPr>
          <w:szCs w:val="28"/>
        </w:rPr>
        <w:t xml:space="preserve">и </w:t>
      </w:r>
      <w:r w:rsidR="001F1F99" w:rsidRPr="00DE0677">
        <w:rPr>
          <w:bCs/>
          <w:szCs w:val="28"/>
        </w:rPr>
        <w:t>ООО «Предприятие промышленного железнодорожного транспорта ОАО «Башстройтранс»</w:t>
      </w:r>
      <w:r w:rsidR="002F703B">
        <w:rPr>
          <w:szCs w:val="28"/>
        </w:rPr>
        <w:t>;</w:t>
      </w:r>
    </w:p>
    <w:p w:rsidR="00EF6E18" w:rsidRPr="00876B1C" w:rsidRDefault="00EF6E18" w:rsidP="00D879D1">
      <w:pPr>
        <w:pStyle w:val="af"/>
        <w:ind w:left="0"/>
        <w:rPr>
          <w:sz w:val="16"/>
          <w:szCs w:val="16"/>
        </w:rPr>
      </w:pPr>
    </w:p>
    <w:p w:rsidR="001145FF" w:rsidRPr="00D2104A" w:rsidRDefault="003559C7" w:rsidP="00D879D1">
      <w:pPr>
        <w:pStyle w:val="af"/>
        <w:numPr>
          <w:ilvl w:val="0"/>
          <w:numId w:val="7"/>
        </w:numPr>
        <w:ind w:left="0" w:firstLine="0"/>
        <w:rPr>
          <w:b/>
          <w:szCs w:val="28"/>
        </w:rPr>
      </w:pPr>
      <w:r w:rsidRPr="00D2104A">
        <w:rPr>
          <w:b/>
          <w:szCs w:val="28"/>
        </w:rPr>
        <w:t xml:space="preserve"> О</w:t>
      </w:r>
      <w:r w:rsidR="004E0030">
        <w:rPr>
          <w:b/>
          <w:szCs w:val="28"/>
        </w:rPr>
        <w:t>бъем товарного рынка</w:t>
      </w:r>
      <w:r w:rsidR="00876B1C">
        <w:rPr>
          <w:b/>
          <w:szCs w:val="28"/>
        </w:rPr>
        <w:t xml:space="preserve"> </w:t>
      </w:r>
      <w:r w:rsidR="00825689" w:rsidRPr="00825689">
        <w:rPr>
          <w:b/>
          <w:bCs/>
          <w:szCs w:val="28"/>
        </w:rPr>
        <w:t>предоставления услуг по эксплуатации</w:t>
      </w:r>
      <w:r w:rsidR="00825689">
        <w:rPr>
          <w:bCs/>
          <w:szCs w:val="28"/>
        </w:rPr>
        <w:t xml:space="preserve"> </w:t>
      </w:r>
      <w:r w:rsidR="00876B1C" w:rsidRPr="00876B1C">
        <w:rPr>
          <w:rFonts w:eastAsia="Times New Roman"/>
          <w:b/>
          <w:szCs w:val="28"/>
          <w:lang w:eastAsia="ru-RU"/>
        </w:rPr>
        <w:t xml:space="preserve">эксплуатации железнодорожной инфраструктуры  на </w:t>
      </w:r>
      <w:r w:rsidR="00876B1C" w:rsidRPr="00876B1C">
        <w:rPr>
          <w:b/>
          <w:szCs w:val="28"/>
        </w:rPr>
        <w:t>подъездном пути (необщего пользования</w:t>
      </w:r>
      <w:r w:rsidR="00EE0A5B">
        <w:rPr>
          <w:b/>
          <w:szCs w:val="28"/>
        </w:rPr>
        <w:t>) к трансформаторному заводу в У</w:t>
      </w:r>
      <w:r w:rsidR="00876B1C" w:rsidRPr="00876B1C">
        <w:rPr>
          <w:b/>
          <w:szCs w:val="28"/>
        </w:rPr>
        <w:t>фимском районе Республике Башкортостан, общей протяженностью</w:t>
      </w:r>
      <w:r w:rsidR="00876B1C" w:rsidRPr="00107263">
        <w:rPr>
          <w:szCs w:val="28"/>
        </w:rPr>
        <w:t xml:space="preserve"> </w:t>
      </w:r>
      <w:r w:rsidR="00DA2566">
        <w:rPr>
          <w:b/>
          <w:szCs w:val="28"/>
        </w:rPr>
        <w:t>1298 м., принадлежащем</w:t>
      </w:r>
      <w:r w:rsidR="00876B1C" w:rsidRPr="00876B1C">
        <w:rPr>
          <w:b/>
          <w:szCs w:val="28"/>
        </w:rPr>
        <w:t xml:space="preserve"> ОАО «Электрозавод» на праве собственности.</w:t>
      </w:r>
    </w:p>
    <w:p w:rsidR="00F50442" w:rsidRPr="00876B1C" w:rsidRDefault="00F50442" w:rsidP="00D879D1">
      <w:pPr>
        <w:pStyle w:val="af"/>
        <w:ind w:left="0"/>
        <w:jc w:val="both"/>
        <w:rPr>
          <w:sz w:val="16"/>
          <w:szCs w:val="16"/>
        </w:rPr>
      </w:pPr>
    </w:p>
    <w:p w:rsidR="004825D7" w:rsidRDefault="004825D7" w:rsidP="00D879D1">
      <w:pPr>
        <w:ind w:firstLine="709"/>
        <w:jc w:val="both"/>
        <w:rPr>
          <w:szCs w:val="28"/>
        </w:rPr>
      </w:pPr>
      <w:r>
        <w:rPr>
          <w:szCs w:val="28"/>
        </w:rPr>
        <w:t>Согласно свидетельству о государственной регистрации права от 16.04.2009  №04АБ 905737, собственником железнодорожных путей (необщего пользования), общей протяженностью 3586,88</w:t>
      </w:r>
      <w:r w:rsidRPr="00107263">
        <w:rPr>
          <w:szCs w:val="28"/>
        </w:rPr>
        <w:t xml:space="preserve"> м., </w:t>
      </w:r>
      <w:r>
        <w:rPr>
          <w:szCs w:val="28"/>
        </w:rPr>
        <w:t>является ООО «ЛАССЕЛСБЕРГЕР».</w:t>
      </w:r>
    </w:p>
    <w:p w:rsidR="004825D7" w:rsidRDefault="004825D7" w:rsidP="00D879D1">
      <w:pPr>
        <w:ind w:firstLine="709"/>
        <w:jc w:val="both"/>
        <w:rPr>
          <w:szCs w:val="28"/>
        </w:rPr>
      </w:pPr>
      <w:r>
        <w:rPr>
          <w:szCs w:val="28"/>
        </w:rPr>
        <w:lastRenderedPageBreak/>
        <w:t>Согласно свидетельству о государственной регистрации права от 27.12.2012  №04АД 202161, собственником подъездных железнодорожных путей</w:t>
      </w:r>
      <w:r w:rsidRPr="00107263">
        <w:rPr>
          <w:szCs w:val="28"/>
        </w:rPr>
        <w:t xml:space="preserve"> (необщего пользования) к трансформаторному завод</w:t>
      </w:r>
      <w:r>
        <w:rPr>
          <w:szCs w:val="28"/>
        </w:rPr>
        <w:t>у в Уфимском районе Республике Б</w:t>
      </w:r>
      <w:r w:rsidRPr="00107263">
        <w:rPr>
          <w:szCs w:val="28"/>
        </w:rPr>
        <w:t xml:space="preserve">ашкортостан, общей протяженностью 1298 м, </w:t>
      </w:r>
      <w:r>
        <w:rPr>
          <w:szCs w:val="28"/>
        </w:rPr>
        <w:t>является ОАО «Электрозавод».</w:t>
      </w:r>
    </w:p>
    <w:p w:rsidR="004825D7" w:rsidRDefault="004825D7" w:rsidP="00D879D1">
      <w:pPr>
        <w:ind w:firstLine="709"/>
        <w:jc w:val="both"/>
        <w:rPr>
          <w:szCs w:val="28"/>
        </w:rPr>
      </w:pPr>
      <w:r>
        <w:rPr>
          <w:szCs w:val="28"/>
        </w:rPr>
        <w:t>Железнодорожные пути (необщего пользования), общей протяженностью 3586,88</w:t>
      </w:r>
      <w:r w:rsidRPr="00107263">
        <w:rPr>
          <w:szCs w:val="28"/>
        </w:rPr>
        <w:t xml:space="preserve"> м., </w:t>
      </w:r>
      <w:r>
        <w:rPr>
          <w:szCs w:val="28"/>
        </w:rPr>
        <w:t>согласно схеме прило</w:t>
      </w:r>
      <w:r w:rsidR="002F7DE3">
        <w:rPr>
          <w:szCs w:val="28"/>
        </w:rPr>
        <w:t>женной к письму ООО «ППЖТ» от 22</w:t>
      </w:r>
      <w:r>
        <w:rPr>
          <w:szCs w:val="28"/>
        </w:rPr>
        <w:t>.01.2014 вх. № 927, примыкают в районе стрелочного развода</w:t>
      </w:r>
      <w:r w:rsidR="002F7DE3">
        <w:rPr>
          <w:szCs w:val="28"/>
        </w:rPr>
        <w:t xml:space="preserve"> № 70</w:t>
      </w:r>
      <w:r>
        <w:rPr>
          <w:szCs w:val="28"/>
        </w:rPr>
        <w:t xml:space="preserve"> к подъездному</w:t>
      </w:r>
      <w:r w:rsidRPr="00107263">
        <w:rPr>
          <w:szCs w:val="28"/>
        </w:rPr>
        <w:t xml:space="preserve"> пути (необщего пользования) к трансформаторному завод</w:t>
      </w:r>
      <w:r>
        <w:rPr>
          <w:szCs w:val="28"/>
        </w:rPr>
        <w:t>у в Уфимском районе Республике Б</w:t>
      </w:r>
      <w:r w:rsidRPr="00107263">
        <w:rPr>
          <w:szCs w:val="28"/>
        </w:rPr>
        <w:t>ашкортостан, общей протяженностью 1298 м.,</w:t>
      </w:r>
      <w:r>
        <w:rPr>
          <w:szCs w:val="28"/>
        </w:rPr>
        <w:t xml:space="preserve"> которые принадлежат</w:t>
      </w:r>
      <w:r w:rsidRPr="00107263">
        <w:rPr>
          <w:szCs w:val="28"/>
        </w:rPr>
        <w:t xml:space="preserve"> ОАО «Электрозавод»</w:t>
      </w:r>
      <w:r>
        <w:rPr>
          <w:szCs w:val="28"/>
        </w:rPr>
        <w:t xml:space="preserve"> на праве собственности.</w:t>
      </w:r>
    </w:p>
    <w:p w:rsidR="002F7DE3" w:rsidRDefault="002F7DE3" w:rsidP="00D879D1">
      <w:pPr>
        <w:ind w:firstLine="709"/>
        <w:jc w:val="both"/>
        <w:rPr>
          <w:szCs w:val="28"/>
        </w:rPr>
      </w:pPr>
      <w:r>
        <w:rPr>
          <w:szCs w:val="28"/>
        </w:rPr>
        <w:t xml:space="preserve">Далее железнодорожные пути (необщего пользования) </w:t>
      </w:r>
      <w:r w:rsidRPr="00107263">
        <w:rPr>
          <w:szCs w:val="28"/>
        </w:rPr>
        <w:t>общей протяженностью 1298 м.</w:t>
      </w:r>
      <w:r>
        <w:rPr>
          <w:szCs w:val="28"/>
        </w:rPr>
        <w:t xml:space="preserve">, </w:t>
      </w:r>
      <w:r w:rsidR="006E35A7">
        <w:rPr>
          <w:szCs w:val="28"/>
        </w:rPr>
        <w:t>от стрелочного развода № 70 в районе стрелочного развода № 66 примыкают к железнодорожным путям (необщего пользования) принадлежащим ООО «Новое время».</w:t>
      </w:r>
    </w:p>
    <w:p w:rsidR="004825D7" w:rsidRDefault="006E35A7" w:rsidP="00D879D1">
      <w:pPr>
        <w:ind w:firstLine="709"/>
        <w:jc w:val="both"/>
        <w:rPr>
          <w:szCs w:val="28"/>
        </w:rPr>
      </w:pPr>
      <w:r>
        <w:rPr>
          <w:szCs w:val="28"/>
        </w:rPr>
        <w:t xml:space="preserve">Затем, железнодорожные пути (необщего пользования) принадлежащие ООО «Новое время» </w:t>
      </w:r>
      <w:r w:rsidR="004825D7">
        <w:rPr>
          <w:szCs w:val="28"/>
        </w:rPr>
        <w:t>согласно схеме прило</w:t>
      </w:r>
      <w:r w:rsidR="002F7DE3">
        <w:rPr>
          <w:szCs w:val="28"/>
        </w:rPr>
        <w:t>женной к письму ООО «ППЖТ» от 22</w:t>
      </w:r>
      <w:r w:rsidR="004825D7">
        <w:rPr>
          <w:szCs w:val="28"/>
        </w:rPr>
        <w:t xml:space="preserve">.01.2014 вх. № 927, </w:t>
      </w:r>
      <w:r>
        <w:rPr>
          <w:szCs w:val="28"/>
        </w:rPr>
        <w:t xml:space="preserve">примыкают </w:t>
      </w:r>
      <w:r w:rsidR="004825D7">
        <w:rPr>
          <w:szCs w:val="28"/>
        </w:rPr>
        <w:t>в районе стрелочного развода № 54 к железнодорожным путям общего пользования.</w:t>
      </w:r>
    </w:p>
    <w:p w:rsidR="00722BF8" w:rsidRPr="004825D7" w:rsidRDefault="004825D7" w:rsidP="00D879D1">
      <w:pPr>
        <w:pStyle w:val="af"/>
        <w:ind w:left="0" w:firstLine="540"/>
        <w:jc w:val="both"/>
        <w:rPr>
          <w:szCs w:val="28"/>
        </w:rPr>
      </w:pPr>
      <w:r>
        <w:rPr>
          <w:szCs w:val="28"/>
        </w:rPr>
        <w:t>Таким образом,  все грузы, доставляемые железнодорожным транспортом в адрес ООО «ЛАССЕЛСБЕРГЕР», непосредственно проходят через  подъездные</w:t>
      </w:r>
      <w:r w:rsidRPr="00107263">
        <w:rPr>
          <w:szCs w:val="28"/>
        </w:rPr>
        <w:t xml:space="preserve"> пути (необщего пользования) к трансформаторному завод</w:t>
      </w:r>
      <w:r>
        <w:rPr>
          <w:szCs w:val="28"/>
        </w:rPr>
        <w:t>у в Уфимском районе Республике Б</w:t>
      </w:r>
      <w:r w:rsidRPr="00107263">
        <w:rPr>
          <w:szCs w:val="28"/>
        </w:rPr>
        <w:t>ашкортостан, общей протяженностью 1298 м.,</w:t>
      </w:r>
      <w:r>
        <w:rPr>
          <w:szCs w:val="28"/>
        </w:rPr>
        <w:t xml:space="preserve"> которые принадлежат</w:t>
      </w:r>
      <w:r w:rsidRPr="00107263">
        <w:rPr>
          <w:szCs w:val="28"/>
        </w:rPr>
        <w:t xml:space="preserve"> ОАО «Электрозавод»</w:t>
      </w:r>
      <w:r>
        <w:rPr>
          <w:szCs w:val="28"/>
        </w:rPr>
        <w:t xml:space="preserve"> на праве собственности.</w:t>
      </w:r>
      <w:r w:rsidR="00722BF8" w:rsidRPr="00722BF8">
        <w:rPr>
          <w:szCs w:val="28"/>
        </w:rPr>
        <w:t xml:space="preserve"> </w:t>
      </w:r>
    </w:p>
    <w:p w:rsidR="00CB12EC" w:rsidRPr="00D2104A" w:rsidRDefault="00722BF8" w:rsidP="00D879D1">
      <w:pPr>
        <w:suppressAutoHyphens w:val="0"/>
        <w:autoSpaceDE w:val="0"/>
        <w:autoSpaceDN w:val="0"/>
        <w:adjustRightInd w:val="0"/>
        <w:ind w:firstLine="540"/>
        <w:jc w:val="both"/>
        <w:outlineLvl w:val="1"/>
        <w:rPr>
          <w:rFonts w:eastAsia="Times New Roman"/>
          <w:szCs w:val="28"/>
          <w:lang w:eastAsia="ru-RU"/>
        </w:rPr>
      </w:pPr>
      <w:r>
        <w:rPr>
          <w:szCs w:val="28"/>
        </w:rPr>
        <w:t xml:space="preserve"> Следовательно, д</w:t>
      </w:r>
      <w:r w:rsidR="00CB12EC" w:rsidRPr="00D2104A">
        <w:rPr>
          <w:rFonts w:eastAsia="Times New Roman"/>
          <w:szCs w:val="28"/>
          <w:lang w:eastAsia="ru-RU"/>
        </w:rPr>
        <w:t xml:space="preserve">оля </w:t>
      </w:r>
      <w:r w:rsidR="00C62726">
        <w:rPr>
          <w:szCs w:val="28"/>
        </w:rPr>
        <w:t>ОАО «Электрозавод</w:t>
      </w:r>
      <w:r>
        <w:rPr>
          <w:szCs w:val="28"/>
        </w:rPr>
        <w:t xml:space="preserve">»  </w:t>
      </w:r>
      <w:r w:rsidR="00CB12EC" w:rsidRPr="00D2104A">
        <w:rPr>
          <w:rFonts w:eastAsia="Times New Roman"/>
          <w:szCs w:val="28"/>
          <w:lang w:eastAsia="ru-RU"/>
        </w:rPr>
        <w:t xml:space="preserve"> на </w:t>
      </w:r>
      <w:r w:rsidR="00C62726">
        <w:rPr>
          <w:rFonts w:eastAsia="Times New Roman"/>
          <w:szCs w:val="28"/>
          <w:lang w:eastAsia="ru-RU"/>
        </w:rPr>
        <w:t xml:space="preserve">данном </w:t>
      </w:r>
      <w:r w:rsidR="00CB12EC" w:rsidRPr="00D2104A">
        <w:rPr>
          <w:rFonts w:eastAsia="Times New Roman"/>
          <w:szCs w:val="28"/>
          <w:lang w:eastAsia="ru-RU"/>
        </w:rPr>
        <w:t xml:space="preserve">товарном рынке </w:t>
      </w:r>
      <w:r>
        <w:rPr>
          <w:rFonts w:eastAsia="Times New Roman"/>
          <w:szCs w:val="28"/>
          <w:lang w:eastAsia="ru-RU"/>
        </w:rPr>
        <w:t>составляет 100%.</w:t>
      </w:r>
    </w:p>
    <w:p w:rsidR="004825D7" w:rsidRPr="008C285D" w:rsidRDefault="004825D7" w:rsidP="00D879D1">
      <w:pPr>
        <w:pStyle w:val="af"/>
        <w:ind w:left="0"/>
        <w:jc w:val="both"/>
        <w:rPr>
          <w:sz w:val="16"/>
          <w:szCs w:val="16"/>
        </w:rPr>
      </w:pPr>
    </w:p>
    <w:p w:rsidR="003559C7" w:rsidRPr="00D2104A" w:rsidRDefault="00F50442" w:rsidP="00D879D1">
      <w:pPr>
        <w:pStyle w:val="af"/>
        <w:ind w:left="0"/>
        <w:rPr>
          <w:b/>
          <w:szCs w:val="28"/>
        </w:rPr>
      </w:pPr>
      <w:r w:rsidRPr="00D2104A">
        <w:rPr>
          <w:b/>
          <w:szCs w:val="28"/>
        </w:rPr>
        <w:t>7</w:t>
      </w:r>
      <w:r w:rsidR="003559C7" w:rsidRPr="00D2104A">
        <w:rPr>
          <w:b/>
          <w:szCs w:val="28"/>
        </w:rPr>
        <w:t>. О</w:t>
      </w:r>
      <w:r w:rsidRPr="00D2104A">
        <w:rPr>
          <w:b/>
          <w:szCs w:val="28"/>
        </w:rPr>
        <w:t>пределение уровня концентрации</w:t>
      </w:r>
      <w:r w:rsidR="003559C7" w:rsidRPr="00D2104A">
        <w:rPr>
          <w:b/>
          <w:szCs w:val="28"/>
        </w:rPr>
        <w:t xml:space="preserve"> </w:t>
      </w:r>
      <w:r w:rsidRPr="00D2104A">
        <w:rPr>
          <w:b/>
          <w:szCs w:val="28"/>
        </w:rPr>
        <w:t>товарного рынка</w:t>
      </w:r>
    </w:p>
    <w:p w:rsidR="00230CA3" w:rsidRPr="008C285D" w:rsidRDefault="00230CA3" w:rsidP="00D879D1">
      <w:pPr>
        <w:pStyle w:val="af"/>
        <w:ind w:left="0" w:firstLine="708"/>
        <w:jc w:val="both"/>
        <w:rPr>
          <w:sz w:val="16"/>
          <w:szCs w:val="16"/>
        </w:rPr>
      </w:pPr>
    </w:p>
    <w:p w:rsidR="00175780" w:rsidRPr="004825D7" w:rsidRDefault="00175780" w:rsidP="00D879D1">
      <w:pPr>
        <w:pStyle w:val="af"/>
        <w:ind w:left="0" w:firstLine="708"/>
        <w:jc w:val="both"/>
        <w:rPr>
          <w:szCs w:val="28"/>
        </w:rPr>
      </w:pPr>
      <w:r w:rsidRPr="00D2104A">
        <w:rPr>
          <w:szCs w:val="28"/>
        </w:rPr>
        <w:t>Расчет п</w:t>
      </w:r>
      <w:r w:rsidR="003559C7" w:rsidRPr="00D2104A">
        <w:rPr>
          <w:szCs w:val="28"/>
        </w:rPr>
        <w:t>оказател</w:t>
      </w:r>
      <w:r w:rsidRPr="00D2104A">
        <w:rPr>
          <w:szCs w:val="28"/>
        </w:rPr>
        <w:t>ей</w:t>
      </w:r>
      <w:r w:rsidR="003559C7" w:rsidRPr="00D2104A">
        <w:rPr>
          <w:szCs w:val="28"/>
        </w:rPr>
        <w:t xml:space="preserve"> экономической концентрации рын</w:t>
      </w:r>
      <w:r w:rsidR="004B5C96" w:rsidRPr="00D2104A">
        <w:rPr>
          <w:szCs w:val="28"/>
        </w:rPr>
        <w:t>ка</w:t>
      </w:r>
      <w:r w:rsidR="008C285D" w:rsidRPr="00D2104A">
        <w:rPr>
          <w:szCs w:val="28"/>
        </w:rPr>
        <w:t xml:space="preserve"> </w:t>
      </w:r>
      <w:r w:rsidR="00825689" w:rsidRPr="008D60AA">
        <w:rPr>
          <w:bCs/>
          <w:szCs w:val="28"/>
        </w:rPr>
        <w:t xml:space="preserve">предоставления услуг по </w:t>
      </w:r>
      <w:r w:rsidR="00825689">
        <w:rPr>
          <w:bCs/>
          <w:szCs w:val="28"/>
        </w:rPr>
        <w:t xml:space="preserve">эксплуатации </w:t>
      </w:r>
      <w:r w:rsidR="008C285D" w:rsidRPr="00107263">
        <w:rPr>
          <w:rFonts w:eastAsia="Times New Roman"/>
          <w:szCs w:val="28"/>
          <w:lang w:eastAsia="ru-RU"/>
        </w:rPr>
        <w:t xml:space="preserve">железнодорожной инфраструктуры  на </w:t>
      </w:r>
      <w:r w:rsidR="008C285D" w:rsidRPr="00107263">
        <w:rPr>
          <w:szCs w:val="28"/>
        </w:rPr>
        <w:t>подъездном пути (необщего пользования) к трансформаторному завод</w:t>
      </w:r>
      <w:r w:rsidR="008C285D">
        <w:rPr>
          <w:szCs w:val="28"/>
        </w:rPr>
        <w:t>у в Уфимском районе Республике Б</w:t>
      </w:r>
      <w:r w:rsidR="008C285D" w:rsidRPr="00107263">
        <w:rPr>
          <w:szCs w:val="28"/>
        </w:rPr>
        <w:t>ашкортостан, общей протя</w:t>
      </w:r>
      <w:r w:rsidR="006E35A7">
        <w:rPr>
          <w:szCs w:val="28"/>
        </w:rPr>
        <w:t>женностью 1298 м., принадлежащем</w:t>
      </w:r>
      <w:r w:rsidR="008C285D" w:rsidRPr="00107263">
        <w:rPr>
          <w:szCs w:val="28"/>
        </w:rPr>
        <w:t xml:space="preserve"> ОАО «Электрозавод» на праве собственности</w:t>
      </w:r>
      <w:r w:rsidR="008C285D" w:rsidRPr="004825D7">
        <w:rPr>
          <w:szCs w:val="28"/>
        </w:rPr>
        <w:t>:</w:t>
      </w:r>
    </w:p>
    <w:p w:rsidR="00175780" w:rsidRPr="00D2104A" w:rsidRDefault="004F6662" w:rsidP="00D879D1">
      <w:pPr>
        <w:suppressAutoHyphens w:val="0"/>
        <w:autoSpaceDE w:val="0"/>
        <w:autoSpaceDN w:val="0"/>
        <w:adjustRightInd w:val="0"/>
        <w:ind w:firstLine="540"/>
        <w:jc w:val="both"/>
        <w:outlineLvl w:val="1"/>
        <w:rPr>
          <w:szCs w:val="28"/>
        </w:rPr>
      </w:pPr>
      <w:r w:rsidRPr="00D2104A">
        <w:rPr>
          <w:rFonts w:eastAsia="Times New Roman"/>
          <w:szCs w:val="28"/>
          <w:lang w:eastAsia="ru-RU"/>
        </w:rPr>
        <w:t>коэффициент рыночной концентрации</w:t>
      </w:r>
      <w:r w:rsidRPr="00D2104A">
        <w:rPr>
          <w:b/>
          <w:szCs w:val="28"/>
        </w:rPr>
        <w:t xml:space="preserve"> </w:t>
      </w:r>
      <w:r w:rsidR="00175780" w:rsidRPr="00D2104A">
        <w:rPr>
          <w:szCs w:val="28"/>
          <w:lang w:val="en-US"/>
        </w:rPr>
        <w:t>CR</w:t>
      </w:r>
      <w:r w:rsidRPr="00D2104A">
        <w:rPr>
          <w:szCs w:val="28"/>
        </w:rPr>
        <w:t>=</w:t>
      </w:r>
      <w:r w:rsidR="00722BF8">
        <w:rPr>
          <w:szCs w:val="28"/>
        </w:rPr>
        <w:t>100</w:t>
      </w:r>
      <w:r w:rsidRPr="00D2104A">
        <w:rPr>
          <w:szCs w:val="28"/>
        </w:rPr>
        <w:t>%,</w:t>
      </w:r>
    </w:p>
    <w:p w:rsidR="008A2A2E" w:rsidRPr="008C285D" w:rsidRDefault="008A2A2E" w:rsidP="00D879D1">
      <w:pPr>
        <w:pStyle w:val="af"/>
        <w:ind w:left="0"/>
        <w:rPr>
          <w:sz w:val="16"/>
          <w:szCs w:val="16"/>
        </w:rPr>
      </w:pPr>
    </w:p>
    <w:p w:rsidR="003559C7" w:rsidRPr="00D2104A" w:rsidRDefault="00F50442" w:rsidP="00D879D1">
      <w:pPr>
        <w:pStyle w:val="af"/>
        <w:ind w:left="0"/>
        <w:rPr>
          <w:b/>
          <w:szCs w:val="28"/>
        </w:rPr>
      </w:pPr>
      <w:r w:rsidRPr="00D2104A">
        <w:rPr>
          <w:b/>
          <w:szCs w:val="28"/>
        </w:rPr>
        <w:t>8</w:t>
      </w:r>
      <w:r w:rsidR="003559C7" w:rsidRPr="00D2104A">
        <w:rPr>
          <w:b/>
          <w:szCs w:val="28"/>
        </w:rPr>
        <w:t>. О</w:t>
      </w:r>
      <w:r w:rsidRPr="00D2104A">
        <w:rPr>
          <w:b/>
          <w:szCs w:val="28"/>
        </w:rPr>
        <w:t>пределение барьеров входа на товарный рынок</w:t>
      </w:r>
      <w:r w:rsidR="003559C7" w:rsidRPr="00D2104A">
        <w:rPr>
          <w:b/>
          <w:szCs w:val="28"/>
        </w:rPr>
        <w:t xml:space="preserve"> </w:t>
      </w:r>
    </w:p>
    <w:p w:rsidR="008D60AA" w:rsidRPr="004825D7" w:rsidRDefault="007520AA" w:rsidP="00D879D1">
      <w:pPr>
        <w:suppressAutoHyphens w:val="0"/>
        <w:jc w:val="both"/>
        <w:rPr>
          <w:rFonts w:eastAsia="Times New Roman"/>
          <w:sz w:val="16"/>
          <w:szCs w:val="16"/>
          <w:lang w:eastAsia="ru-RU"/>
        </w:rPr>
      </w:pPr>
      <w:r w:rsidRPr="00D2104A">
        <w:rPr>
          <w:rFonts w:eastAsia="Times New Roman"/>
          <w:szCs w:val="28"/>
          <w:lang w:eastAsia="ru-RU"/>
        </w:rPr>
        <w:tab/>
      </w:r>
    </w:p>
    <w:p w:rsidR="00CF099C" w:rsidRPr="00DE0677" w:rsidRDefault="00CF099C" w:rsidP="00D879D1">
      <w:pPr>
        <w:ind w:firstLine="709"/>
        <w:jc w:val="both"/>
        <w:rPr>
          <w:bCs/>
          <w:szCs w:val="28"/>
        </w:rPr>
      </w:pPr>
      <w:r w:rsidRPr="00DE0677">
        <w:rPr>
          <w:bCs/>
          <w:szCs w:val="28"/>
        </w:rPr>
        <w:t>Согласно части 1 статьи 5 Федерального закона от 26.07.2006 № 135-ФЗ «О защите конкуренции»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r w:rsidR="00F7752D">
        <w:rPr>
          <w:bCs/>
          <w:szCs w:val="28"/>
        </w:rPr>
        <w:t>.</w:t>
      </w:r>
    </w:p>
    <w:p w:rsidR="00CF099C" w:rsidRDefault="00CF099C" w:rsidP="00D879D1">
      <w:pPr>
        <w:suppressAutoHyphens w:val="0"/>
        <w:ind w:firstLine="567"/>
        <w:jc w:val="both"/>
        <w:rPr>
          <w:bCs/>
          <w:szCs w:val="28"/>
        </w:rPr>
      </w:pPr>
      <w:r w:rsidRPr="00DE0677">
        <w:rPr>
          <w:bCs/>
          <w:szCs w:val="28"/>
        </w:rPr>
        <w:lastRenderedPageBreak/>
        <w:t>В соответствии с частью 1, 2 статьи 209 Гражданского кодекса Российской Федерации собственнику принадлежат права владения, пользования и распоряжения своим имуществом.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8D60AA" w:rsidRDefault="008D60AA" w:rsidP="00D879D1">
      <w:pPr>
        <w:ind w:firstLine="709"/>
        <w:jc w:val="both"/>
        <w:rPr>
          <w:bCs/>
          <w:szCs w:val="28"/>
        </w:rPr>
      </w:pPr>
      <w:r w:rsidRPr="00DE0677">
        <w:rPr>
          <w:bCs/>
          <w:szCs w:val="28"/>
        </w:rPr>
        <w:t xml:space="preserve">Исходя из положения данной нормы права следует, что </w:t>
      </w:r>
      <w:r w:rsidRPr="008D60AA">
        <w:rPr>
          <w:bCs/>
          <w:szCs w:val="28"/>
        </w:rPr>
        <w:t>тольк</w:t>
      </w:r>
      <w:r>
        <w:rPr>
          <w:bCs/>
          <w:szCs w:val="28"/>
        </w:rPr>
        <w:t>о ОАО «Электрозавод</w:t>
      </w:r>
      <w:r w:rsidRPr="008D60AA">
        <w:rPr>
          <w:bCs/>
          <w:szCs w:val="28"/>
        </w:rPr>
        <w:t xml:space="preserve">» как арендатору (владельцу) железнодорожного пути </w:t>
      </w:r>
      <w:r w:rsidR="0025516D">
        <w:rPr>
          <w:bCs/>
          <w:szCs w:val="28"/>
        </w:rPr>
        <w:t>(</w:t>
      </w:r>
      <w:r w:rsidRPr="008D60AA">
        <w:rPr>
          <w:bCs/>
          <w:szCs w:val="28"/>
        </w:rPr>
        <w:t>необщего пользования</w:t>
      </w:r>
      <w:r w:rsidR="0025516D">
        <w:rPr>
          <w:bCs/>
          <w:szCs w:val="28"/>
        </w:rPr>
        <w:t>)</w:t>
      </w:r>
      <w:r w:rsidRPr="008D60AA">
        <w:rPr>
          <w:bCs/>
          <w:szCs w:val="28"/>
        </w:rPr>
        <w:t xml:space="preserve"> принадлежит право предоставлять третьим лицам услуги по использованию подъездного пути, поэтому оно является единственным продавцом услуг на локальном рынке предоставления услуг по </w:t>
      </w:r>
      <w:r w:rsidR="00011367">
        <w:rPr>
          <w:bCs/>
          <w:szCs w:val="28"/>
        </w:rPr>
        <w:t xml:space="preserve">эксплуатации </w:t>
      </w:r>
      <w:r w:rsidRPr="008D60AA">
        <w:rPr>
          <w:bCs/>
          <w:szCs w:val="28"/>
        </w:rPr>
        <w:t xml:space="preserve">вышеуказанных железнодорожных путей </w:t>
      </w:r>
      <w:r w:rsidR="0025516D">
        <w:rPr>
          <w:bCs/>
          <w:szCs w:val="28"/>
        </w:rPr>
        <w:t>(</w:t>
      </w:r>
      <w:r w:rsidRPr="008D60AA">
        <w:rPr>
          <w:bCs/>
          <w:szCs w:val="28"/>
        </w:rPr>
        <w:t>необщего пользования</w:t>
      </w:r>
      <w:r w:rsidR="0025516D">
        <w:rPr>
          <w:bCs/>
          <w:szCs w:val="28"/>
        </w:rPr>
        <w:t>)</w:t>
      </w:r>
      <w:r w:rsidRPr="008D60AA">
        <w:rPr>
          <w:bCs/>
          <w:szCs w:val="28"/>
        </w:rPr>
        <w:t>.</w:t>
      </w:r>
    </w:p>
    <w:p w:rsidR="00F2366A" w:rsidRPr="00EB6DB3" w:rsidRDefault="00F2366A" w:rsidP="00D879D1">
      <w:pPr>
        <w:pStyle w:val="af"/>
        <w:ind w:left="0" w:firstLine="567"/>
        <w:jc w:val="both"/>
        <w:rPr>
          <w:szCs w:val="28"/>
        </w:rPr>
      </w:pPr>
      <w:r>
        <w:rPr>
          <w:szCs w:val="28"/>
        </w:rPr>
        <w:t xml:space="preserve">Вместе с тем, в п. 2.5 проекта договора  №36/30/13 направленного ОАО «Электрозавод» в адрес </w:t>
      </w:r>
      <w:r w:rsidRPr="00DE0677">
        <w:rPr>
          <w:bCs/>
          <w:szCs w:val="28"/>
        </w:rPr>
        <w:t>ООО «Предприятие промышленного железнодорожного транспорта ОАО «Башстройтранс»</w:t>
      </w:r>
      <w:r>
        <w:rPr>
          <w:bCs/>
          <w:szCs w:val="28"/>
        </w:rPr>
        <w:t xml:space="preserve"> и ООО «ЛАССЕЛСБЕРГЕР»</w:t>
      </w:r>
      <w:r>
        <w:rPr>
          <w:szCs w:val="28"/>
        </w:rPr>
        <w:t xml:space="preserve"> указано, что вне зависимости от ситуации, все стороны настоящего договора признают преимущественное право владельца на пользование подъездными железнодорожными путями к трансформаторному заводу (необщего пользования).</w:t>
      </w:r>
    </w:p>
    <w:p w:rsidR="008D60AA" w:rsidRDefault="008D60AA" w:rsidP="00D879D1">
      <w:pPr>
        <w:suppressAutoHyphens w:val="0"/>
        <w:ind w:firstLine="567"/>
        <w:jc w:val="both"/>
        <w:rPr>
          <w:bCs/>
          <w:szCs w:val="28"/>
        </w:rPr>
      </w:pPr>
      <w:r w:rsidRPr="008D60AA">
        <w:rPr>
          <w:bCs/>
          <w:szCs w:val="28"/>
        </w:rPr>
        <w:t>Появление на данном товарном рынке нового продавца возможно только путем передачи ему п</w:t>
      </w:r>
      <w:r>
        <w:rPr>
          <w:bCs/>
          <w:szCs w:val="28"/>
        </w:rPr>
        <w:t>рав на подъездной путь ОАО «Электрозавод</w:t>
      </w:r>
      <w:r w:rsidRPr="008D60AA">
        <w:rPr>
          <w:bCs/>
          <w:szCs w:val="28"/>
        </w:rPr>
        <w:t>», либо строительства нового подъездного пути, что в свою очередь связано с большими временными и материальными затратами.</w:t>
      </w:r>
    </w:p>
    <w:p w:rsidR="00784F30" w:rsidRDefault="00374884" w:rsidP="00D879D1">
      <w:pPr>
        <w:suppressAutoHyphens w:val="0"/>
        <w:ind w:firstLine="567"/>
        <w:jc w:val="both"/>
        <w:rPr>
          <w:szCs w:val="28"/>
        </w:rPr>
      </w:pPr>
      <w:r>
        <w:rPr>
          <w:rFonts w:eastAsia="Times New Roman"/>
          <w:szCs w:val="28"/>
          <w:lang w:eastAsia="ru-RU"/>
        </w:rPr>
        <w:t xml:space="preserve">Из вышеизложенного следует, </w:t>
      </w:r>
      <w:r w:rsidR="00FD14F9">
        <w:rPr>
          <w:rFonts w:eastAsia="Times New Roman"/>
          <w:szCs w:val="28"/>
          <w:lang w:eastAsia="ru-RU"/>
        </w:rPr>
        <w:t>что основным барьером</w:t>
      </w:r>
      <w:r w:rsidR="004F6662" w:rsidRPr="00D2104A">
        <w:rPr>
          <w:rFonts w:eastAsia="Times New Roman"/>
          <w:szCs w:val="28"/>
          <w:lang w:eastAsia="ru-RU"/>
        </w:rPr>
        <w:t xml:space="preserve"> входа на рассматриваемый товарный рынок</w:t>
      </w:r>
      <w:r w:rsidR="00FD14F9">
        <w:rPr>
          <w:rFonts w:eastAsia="Times New Roman"/>
          <w:szCs w:val="28"/>
          <w:lang w:eastAsia="ru-RU"/>
        </w:rPr>
        <w:t xml:space="preserve"> являются </w:t>
      </w:r>
      <w:r w:rsidR="00FD14F9" w:rsidRPr="00D2104A">
        <w:rPr>
          <w:rFonts w:eastAsia="Times New Roman"/>
          <w:szCs w:val="28"/>
          <w:lang w:eastAsia="ru-RU"/>
        </w:rPr>
        <w:t>административные ограничения, связанные с</w:t>
      </w:r>
      <w:r w:rsidR="00784F30">
        <w:rPr>
          <w:rFonts w:eastAsia="Times New Roman"/>
          <w:szCs w:val="28"/>
          <w:lang w:eastAsia="ru-RU"/>
        </w:rPr>
        <w:t xml:space="preserve"> проездом </w:t>
      </w:r>
      <w:r>
        <w:rPr>
          <w:rFonts w:eastAsia="Times New Roman"/>
          <w:szCs w:val="28"/>
          <w:lang w:eastAsia="ru-RU"/>
        </w:rPr>
        <w:t xml:space="preserve">вагонов </w:t>
      </w:r>
      <w:r w:rsidR="00784F30">
        <w:rPr>
          <w:rFonts w:eastAsia="Times New Roman"/>
          <w:szCs w:val="28"/>
          <w:lang w:eastAsia="ru-RU"/>
        </w:rPr>
        <w:t xml:space="preserve">через </w:t>
      </w:r>
      <w:r w:rsidR="00784F30">
        <w:rPr>
          <w:szCs w:val="28"/>
        </w:rPr>
        <w:t>подъездные</w:t>
      </w:r>
      <w:r w:rsidR="00784F30" w:rsidRPr="00107263">
        <w:rPr>
          <w:szCs w:val="28"/>
        </w:rPr>
        <w:t xml:space="preserve"> пути (необщего пользования) к трансформаторному завод</w:t>
      </w:r>
      <w:r w:rsidR="00784F30">
        <w:rPr>
          <w:szCs w:val="28"/>
        </w:rPr>
        <w:t>у в Уфимском районе Республике Б</w:t>
      </w:r>
      <w:r w:rsidR="00784F30" w:rsidRPr="00107263">
        <w:rPr>
          <w:szCs w:val="28"/>
        </w:rPr>
        <w:t>ашкортостан, общей протя</w:t>
      </w:r>
      <w:r w:rsidR="006E35A7">
        <w:rPr>
          <w:szCs w:val="28"/>
        </w:rPr>
        <w:t>женностью 1298 м., принадлежащем</w:t>
      </w:r>
      <w:r w:rsidR="00784F30" w:rsidRPr="00107263">
        <w:rPr>
          <w:szCs w:val="28"/>
        </w:rPr>
        <w:t xml:space="preserve"> ОАО «Электрозавод» на праве собственности</w:t>
      </w:r>
      <w:r w:rsidR="00CF099C">
        <w:rPr>
          <w:szCs w:val="28"/>
        </w:rPr>
        <w:t>.</w:t>
      </w:r>
    </w:p>
    <w:p w:rsidR="003559C7" w:rsidRPr="00876B1C" w:rsidRDefault="00CD270D" w:rsidP="00D879D1">
      <w:pPr>
        <w:suppressAutoHyphens w:val="0"/>
        <w:jc w:val="both"/>
        <w:rPr>
          <w:sz w:val="16"/>
          <w:szCs w:val="16"/>
        </w:rPr>
      </w:pPr>
      <w:r w:rsidRPr="00D2104A">
        <w:rPr>
          <w:rFonts w:eastAsia="Times New Roman"/>
          <w:lang w:eastAsia="ru-RU"/>
        </w:rPr>
        <w:tab/>
      </w:r>
    </w:p>
    <w:p w:rsidR="003559C7" w:rsidRPr="00B8641D" w:rsidRDefault="00F50442" w:rsidP="00D879D1">
      <w:pPr>
        <w:pStyle w:val="af"/>
        <w:ind w:left="0"/>
        <w:rPr>
          <w:b/>
          <w:szCs w:val="28"/>
        </w:rPr>
      </w:pPr>
      <w:r w:rsidRPr="00D2104A">
        <w:rPr>
          <w:b/>
          <w:szCs w:val="28"/>
        </w:rPr>
        <w:t>9</w:t>
      </w:r>
      <w:r w:rsidR="003559C7" w:rsidRPr="00D2104A">
        <w:rPr>
          <w:b/>
          <w:szCs w:val="28"/>
        </w:rPr>
        <w:t>. О</w:t>
      </w:r>
      <w:r w:rsidRPr="00D2104A">
        <w:rPr>
          <w:b/>
          <w:szCs w:val="28"/>
        </w:rPr>
        <w:t>ценка состояния конкурентной среды на рынке</w:t>
      </w:r>
      <w:r w:rsidR="00876B1C">
        <w:rPr>
          <w:b/>
          <w:szCs w:val="28"/>
        </w:rPr>
        <w:t xml:space="preserve"> </w:t>
      </w:r>
      <w:r w:rsidR="00825689" w:rsidRPr="00825689">
        <w:rPr>
          <w:b/>
          <w:bCs/>
          <w:szCs w:val="28"/>
        </w:rPr>
        <w:t>предоставления услуг по эксплуатации</w:t>
      </w:r>
      <w:r w:rsidR="00825689">
        <w:rPr>
          <w:bCs/>
          <w:szCs w:val="28"/>
        </w:rPr>
        <w:t xml:space="preserve"> </w:t>
      </w:r>
      <w:r w:rsidR="00876B1C" w:rsidRPr="00876B1C">
        <w:rPr>
          <w:rFonts w:eastAsia="Times New Roman"/>
          <w:b/>
          <w:szCs w:val="28"/>
          <w:lang w:eastAsia="ru-RU"/>
        </w:rPr>
        <w:t xml:space="preserve">железнодорожной инфраструктуры  на </w:t>
      </w:r>
      <w:r w:rsidR="00876B1C" w:rsidRPr="00876B1C">
        <w:rPr>
          <w:b/>
          <w:szCs w:val="28"/>
        </w:rPr>
        <w:t>подъездном пути (необщего пользования</w:t>
      </w:r>
      <w:r w:rsidR="00EE0A5B">
        <w:rPr>
          <w:b/>
          <w:szCs w:val="28"/>
        </w:rPr>
        <w:t>) к трансформаторному заводу в У</w:t>
      </w:r>
      <w:r w:rsidR="00876B1C" w:rsidRPr="00876B1C">
        <w:rPr>
          <w:b/>
          <w:szCs w:val="28"/>
        </w:rPr>
        <w:t>фимском районе Республике Башкортостан, общей протя</w:t>
      </w:r>
      <w:r w:rsidR="006E35A7">
        <w:rPr>
          <w:b/>
          <w:szCs w:val="28"/>
        </w:rPr>
        <w:t>женностью 1298 м., принадлежащем</w:t>
      </w:r>
      <w:r w:rsidR="00876B1C" w:rsidRPr="00876B1C">
        <w:rPr>
          <w:b/>
          <w:szCs w:val="28"/>
        </w:rPr>
        <w:t xml:space="preserve"> ОАО «Электрозавод» на праве собственности.</w:t>
      </w:r>
      <w:r w:rsidR="00876B1C">
        <w:rPr>
          <w:rFonts w:eastAsia="Times New Roman"/>
          <w:b/>
          <w:szCs w:val="28"/>
          <w:lang w:eastAsia="ru-RU"/>
        </w:rPr>
        <w:t xml:space="preserve"> </w:t>
      </w:r>
    </w:p>
    <w:p w:rsidR="008150E5" w:rsidRPr="00876B1C" w:rsidRDefault="008150E5" w:rsidP="00D879D1">
      <w:pPr>
        <w:pStyle w:val="af2"/>
        <w:tabs>
          <w:tab w:val="left" w:pos="708"/>
        </w:tabs>
        <w:ind w:firstLine="709"/>
        <w:jc w:val="both"/>
        <w:rPr>
          <w:sz w:val="16"/>
          <w:szCs w:val="16"/>
        </w:rPr>
      </w:pPr>
    </w:p>
    <w:p w:rsidR="00F50442" w:rsidRPr="00D2104A" w:rsidRDefault="00F50442" w:rsidP="00D879D1">
      <w:pPr>
        <w:pStyle w:val="af"/>
        <w:ind w:left="0" w:firstLine="540"/>
        <w:jc w:val="both"/>
      </w:pPr>
      <w:r w:rsidRPr="00D2104A">
        <w:t xml:space="preserve">В ходе проведенного исследования на  рынке </w:t>
      </w:r>
      <w:r w:rsidR="00825689" w:rsidRPr="008D60AA">
        <w:rPr>
          <w:bCs/>
          <w:szCs w:val="28"/>
        </w:rPr>
        <w:t xml:space="preserve">предоставления услуг по </w:t>
      </w:r>
      <w:r w:rsidR="00825689">
        <w:rPr>
          <w:bCs/>
          <w:szCs w:val="28"/>
        </w:rPr>
        <w:t xml:space="preserve">эксплуатации </w:t>
      </w:r>
      <w:r w:rsidR="004C4BBC" w:rsidRPr="004C4BBC">
        <w:rPr>
          <w:rFonts w:eastAsia="Times New Roman"/>
          <w:szCs w:val="28"/>
          <w:lang w:eastAsia="ru-RU"/>
        </w:rPr>
        <w:t xml:space="preserve">железнодорожной инфраструктуры  на </w:t>
      </w:r>
      <w:r w:rsidR="004C4BBC" w:rsidRPr="004C4BBC">
        <w:rPr>
          <w:szCs w:val="28"/>
        </w:rPr>
        <w:t>подъездном пути (необщего пользования) к трансформаторному заводу в Уфимском районе Республике Башкортостан, общей протя</w:t>
      </w:r>
      <w:r w:rsidR="006E35A7">
        <w:rPr>
          <w:szCs w:val="28"/>
        </w:rPr>
        <w:t>женностью 1298 м., принадлежащем</w:t>
      </w:r>
      <w:r w:rsidR="004C4BBC" w:rsidRPr="004C4BBC">
        <w:rPr>
          <w:szCs w:val="28"/>
        </w:rPr>
        <w:t xml:space="preserve"> ОАО «Электрозавод» на праве собственности</w:t>
      </w:r>
      <w:r w:rsidRPr="00D2104A">
        <w:t xml:space="preserve"> установлено, что </w:t>
      </w:r>
      <w:r w:rsidR="004C4BBC">
        <w:t>ОАО «Электрозавод»</w:t>
      </w:r>
      <w:r w:rsidR="00B8641D" w:rsidRPr="009F7DA1">
        <w:t xml:space="preserve"> </w:t>
      </w:r>
      <w:r w:rsidR="004C4BBC">
        <w:rPr>
          <w:bCs/>
        </w:rPr>
        <w:t xml:space="preserve">является </w:t>
      </w:r>
      <w:r w:rsidR="006E35A7">
        <w:rPr>
          <w:bCs/>
        </w:rPr>
        <w:t>собственником указанных путей (н</w:t>
      </w:r>
      <w:r w:rsidR="004C4BBC">
        <w:rPr>
          <w:bCs/>
        </w:rPr>
        <w:t>еобщего пользования)</w:t>
      </w:r>
      <w:r w:rsidR="00B8641D">
        <w:rPr>
          <w:szCs w:val="28"/>
        </w:rPr>
        <w:t xml:space="preserve"> </w:t>
      </w:r>
      <w:r w:rsidRPr="00D2104A">
        <w:rPr>
          <w:bCs/>
        </w:rPr>
        <w:t xml:space="preserve"> </w:t>
      </w:r>
      <w:r w:rsidR="00B8641D">
        <w:rPr>
          <w:bCs/>
        </w:rPr>
        <w:t>и</w:t>
      </w:r>
      <w:r w:rsidR="0064770A" w:rsidRPr="00D2104A">
        <w:t xml:space="preserve"> занимает на </w:t>
      </w:r>
      <w:r w:rsidR="004C4BBC">
        <w:t xml:space="preserve">данном </w:t>
      </w:r>
      <w:r w:rsidR="0064770A" w:rsidRPr="00D2104A">
        <w:t xml:space="preserve">рынке </w:t>
      </w:r>
      <w:r w:rsidR="00B8641D">
        <w:t>долю 100</w:t>
      </w:r>
      <w:r w:rsidR="0064770A" w:rsidRPr="00D2104A">
        <w:t>%</w:t>
      </w:r>
      <w:r w:rsidRPr="00D2104A">
        <w:t>.</w:t>
      </w:r>
    </w:p>
    <w:p w:rsidR="00F50442" w:rsidRPr="00D2104A" w:rsidRDefault="00F50442" w:rsidP="00D879D1">
      <w:pPr>
        <w:ind w:firstLine="709"/>
        <w:jc w:val="both"/>
        <w:rPr>
          <w:szCs w:val="28"/>
        </w:rPr>
      </w:pPr>
      <w:r w:rsidRPr="00D2104A">
        <w:rPr>
          <w:szCs w:val="28"/>
        </w:rPr>
        <w:lastRenderedPageBreak/>
        <w:t>Таким образом, рассматриваемый рынок является рынком с неразвитой конкуренцией.</w:t>
      </w:r>
    </w:p>
    <w:p w:rsidR="00F50442" w:rsidRPr="00D2104A" w:rsidRDefault="00784F30" w:rsidP="00D879D1">
      <w:pPr>
        <w:ind w:firstLine="709"/>
        <w:jc w:val="both"/>
        <w:rPr>
          <w:szCs w:val="28"/>
        </w:rPr>
      </w:pPr>
      <w:r>
        <w:t>ОАО «Электрозавод»</w:t>
      </w:r>
      <w:r w:rsidR="00B8641D" w:rsidRPr="009F7DA1">
        <w:t xml:space="preserve"> </w:t>
      </w:r>
      <w:r>
        <w:rPr>
          <w:szCs w:val="28"/>
        </w:rPr>
        <w:t>на  рынке</w:t>
      </w:r>
      <w:r w:rsidRPr="00D2104A">
        <w:rPr>
          <w:szCs w:val="28"/>
        </w:rPr>
        <w:t xml:space="preserve"> </w:t>
      </w:r>
      <w:r w:rsidR="00825689" w:rsidRPr="008D60AA">
        <w:rPr>
          <w:bCs/>
          <w:szCs w:val="28"/>
        </w:rPr>
        <w:t xml:space="preserve">предоставления услуг по </w:t>
      </w:r>
      <w:r w:rsidR="00825689">
        <w:rPr>
          <w:bCs/>
          <w:szCs w:val="28"/>
        </w:rPr>
        <w:t xml:space="preserve">эксплуатации </w:t>
      </w:r>
      <w:r w:rsidRPr="00107263">
        <w:rPr>
          <w:rFonts w:eastAsia="Times New Roman"/>
          <w:szCs w:val="28"/>
          <w:lang w:eastAsia="ru-RU"/>
        </w:rPr>
        <w:t xml:space="preserve">железнодорожной инфраструктуры  на </w:t>
      </w:r>
      <w:r w:rsidRPr="00107263">
        <w:rPr>
          <w:szCs w:val="28"/>
        </w:rPr>
        <w:t>подъездном пути (необщего пользования) к трансформаторному завод</w:t>
      </w:r>
      <w:r w:rsidR="00EE0A5B">
        <w:rPr>
          <w:szCs w:val="28"/>
        </w:rPr>
        <w:t>у в У</w:t>
      </w:r>
      <w:r>
        <w:rPr>
          <w:szCs w:val="28"/>
        </w:rPr>
        <w:t>фимском районе Республике Б</w:t>
      </w:r>
      <w:r w:rsidRPr="00107263">
        <w:rPr>
          <w:szCs w:val="28"/>
        </w:rPr>
        <w:t>ашкортостан, общей протя</w:t>
      </w:r>
      <w:r w:rsidR="006E35A7">
        <w:rPr>
          <w:szCs w:val="28"/>
        </w:rPr>
        <w:t>женностью 1298 м., принадлежащем</w:t>
      </w:r>
      <w:r w:rsidRPr="00107263">
        <w:rPr>
          <w:szCs w:val="28"/>
        </w:rPr>
        <w:t xml:space="preserve"> ОАО «Электрозавод» на праве собственности</w:t>
      </w:r>
      <w:r>
        <w:rPr>
          <w:szCs w:val="28"/>
        </w:rPr>
        <w:t xml:space="preserve"> </w:t>
      </w:r>
      <w:r w:rsidR="00F50442" w:rsidRPr="00D2104A">
        <w:rPr>
          <w:szCs w:val="28"/>
        </w:rPr>
        <w:t xml:space="preserve">занимает доминирующее положение. </w:t>
      </w:r>
    </w:p>
    <w:p w:rsidR="00F50442" w:rsidRPr="00D2104A" w:rsidRDefault="00F50442" w:rsidP="00D879D1">
      <w:pPr>
        <w:ind w:firstLine="709"/>
        <w:jc w:val="both"/>
        <w:rPr>
          <w:szCs w:val="28"/>
        </w:rPr>
      </w:pPr>
      <w:r w:rsidRPr="00D2104A">
        <w:rPr>
          <w:szCs w:val="28"/>
        </w:rPr>
        <w:t>Показател</w:t>
      </w:r>
      <w:r w:rsidR="00150EEE">
        <w:rPr>
          <w:szCs w:val="28"/>
        </w:rPr>
        <w:t>и</w:t>
      </w:r>
      <w:r w:rsidRPr="00D2104A">
        <w:rPr>
          <w:szCs w:val="28"/>
        </w:rPr>
        <w:t xml:space="preserve"> рыночной концентрации позволя</w:t>
      </w:r>
      <w:r w:rsidR="00150EEE">
        <w:rPr>
          <w:szCs w:val="28"/>
        </w:rPr>
        <w:t>ю</w:t>
      </w:r>
      <w:r w:rsidRPr="00D2104A">
        <w:rPr>
          <w:szCs w:val="28"/>
        </w:rPr>
        <w:t xml:space="preserve">т сделать вывод о том, что рынок </w:t>
      </w:r>
      <w:r w:rsidR="00825689" w:rsidRPr="008D60AA">
        <w:rPr>
          <w:bCs/>
          <w:szCs w:val="28"/>
        </w:rPr>
        <w:t xml:space="preserve">предоставления услуг по </w:t>
      </w:r>
      <w:r w:rsidR="00825689">
        <w:rPr>
          <w:bCs/>
          <w:szCs w:val="28"/>
        </w:rPr>
        <w:t xml:space="preserve">эксплуатации </w:t>
      </w:r>
      <w:r w:rsidR="00784F30" w:rsidRPr="00107263">
        <w:rPr>
          <w:rFonts w:eastAsia="Times New Roman"/>
          <w:szCs w:val="28"/>
          <w:lang w:eastAsia="ru-RU"/>
        </w:rPr>
        <w:t xml:space="preserve">железнодорожной инфраструктуры  на </w:t>
      </w:r>
      <w:r w:rsidR="00784F30" w:rsidRPr="00107263">
        <w:rPr>
          <w:szCs w:val="28"/>
        </w:rPr>
        <w:t>подъездном пути (необщего пользования) к трансформаторному завод</w:t>
      </w:r>
      <w:r w:rsidR="00A8563F">
        <w:rPr>
          <w:szCs w:val="28"/>
        </w:rPr>
        <w:t>у в У</w:t>
      </w:r>
      <w:r w:rsidR="00784F30">
        <w:rPr>
          <w:szCs w:val="28"/>
        </w:rPr>
        <w:t>фимском районе Республике Б</w:t>
      </w:r>
      <w:r w:rsidR="00784F30" w:rsidRPr="00107263">
        <w:rPr>
          <w:szCs w:val="28"/>
        </w:rPr>
        <w:t>ашкортостан, общей протя</w:t>
      </w:r>
      <w:r w:rsidR="006E35A7">
        <w:rPr>
          <w:szCs w:val="28"/>
        </w:rPr>
        <w:t>женностью 1298 м., принадлежащем</w:t>
      </w:r>
      <w:r w:rsidR="00784F30" w:rsidRPr="00107263">
        <w:rPr>
          <w:szCs w:val="28"/>
        </w:rPr>
        <w:t xml:space="preserve"> ОАО «Электрозавод» на праве собственности</w:t>
      </w:r>
      <w:r w:rsidR="00784F30">
        <w:rPr>
          <w:szCs w:val="28"/>
        </w:rPr>
        <w:t xml:space="preserve"> </w:t>
      </w:r>
      <w:r w:rsidRPr="00D2104A">
        <w:rPr>
          <w:szCs w:val="28"/>
        </w:rPr>
        <w:t>относится к 1 типу рынков и является высококонцентрированным.</w:t>
      </w:r>
    </w:p>
    <w:p w:rsidR="00F50442" w:rsidRPr="00876B1C" w:rsidRDefault="00F50442" w:rsidP="00D879D1">
      <w:pPr>
        <w:pStyle w:val="af"/>
        <w:ind w:left="0"/>
        <w:rPr>
          <w:sz w:val="16"/>
          <w:szCs w:val="16"/>
        </w:rPr>
      </w:pPr>
    </w:p>
    <w:p w:rsidR="00F50442" w:rsidRDefault="00F50442" w:rsidP="00D879D1">
      <w:pPr>
        <w:pStyle w:val="af"/>
        <w:ind w:left="0"/>
        <w:rPr>
          <w:b/>
          <w:szCs w:val="28"/>
        </w:rPr>
      </w:pPr>
      <w:r w:rsidRPr="00D2104A">
        <w:rPr>
          <w:b/>
          <w:szCs w:val="28"/>
        </w:rPr>
        <w:t>10. Выводы</w:t>
      </w:r>
    </w:p>
    <w:p w:rsidR="008A2A2E" w:rsidRPr="00876B1C" w:rsidRDefault="008A2A2E" w:rsidP="00D879D1">
      <w:pPr>
        <w:pStyle w:val="af"/>
        <w:ind w:left="0"/>
        <w:rPr>
          <w:sz w:val="16"/>
          <w:szCs w:val="16"/>
        </w:rPr>
      </w:pPr>
    </w:p>
    <w:p w:rsidR="00933825" w:rsidRPr="00876B1C" w:rsidRDefault="007F32D0" w:rsidP="00D879D1">
      <w:pPr>
        <w:suppressAutoHyphens w:val="0"/>
        <w:jc w:val="both"/>
        <w:rPr>
          <w:szCs w:val="28"/>
        </w:rPr>
      </w:pPr>
      <w:r w:rsidRPr="00D2104A">
        <w:rPr>
          <w:rFonts w:eastAsia="Times New Roman"/>
          <w:szCs w:val="28"/>
          <w:lang w:eastAsia="ru-RU"/>
        </w:rPr>
        <w:tab/>
      </w:r>
      <w:r w:rsidR="00471DCB" w:rsidRPr="00D2104A">
        <w:rPr>
          <w:rFonts w:eastAsia="Times New Roman"/>
          <w:szCs w:val="28"/>
          <w:lang w:eastAsia="ru-RU"/>
        </w:rPr>
        <w:t>1.</w:t>
      </w:r>
      <w:r w:rsidR="00933825" w:rsidRPr="00D2104A">
        <w:rPr>
          <w:rFonts w:eastAsia="Times New Roman"/>
          <w:szCs w:val="28"/>
          <w:lang w:eastAsia="ru-RU"/>
        </w:rPr>
        <w:t xml:space="preserve"> Анализ состояния конкурентной среды на товарном рынке</w:t>
      </w:r>
      <w:r w:rsidR="00825689">
        <w:rPr>
          <w:rFonts w:eastAsia="Times New Roman"/>
          <w:szCs w:val="28"/>
          <w:lang w:eastAsia="ru-RU"/>
        </w:rPr>
        <w:t xml:space="preserve"> </w:t>
      </w:r>
      <w:r w:rsidR="00825689" w:rsidRPr="008D60AA">
        <w:rPr>
          <w:bCs/>
          <w:szCs w:val="28"/>
        </w:rPr>
        <w:t xml:space="preserve">предоставления услуг по </w:t>
      </w:r>
      <w:r w:rsidR="00825689">
        <w:rPr>
          <w:bCs/>
          <w:szCs w:val="28"/>
        </w:rPr>
        <w:t xml:space="preserve">эксплуатации  </w:t>
      </w:r>
      <w:r w:rsidR="00876B1C" w:rsidRPr="00107263">
        <w:rPr>
          <w:rFonts w:eastAsia="Times New Roman"/>
          <w:szCs w:val="28"/>
          <w:lang w:eastAsia="ru-RU"/>
        </w:rPr>
        <w:t xml:space="preserve">железнодорожной инфраструктуры  на </w:t>
      </w:r>
      <w:r w:rsidR="00876B1C" w:rsidRPr="00107263">
        <w:rPr>
          <w:szCs w:val="28"/>
        </w:rPr>
        <w:t>подъездном пути (необщего пользования) к трансформаторному завод</w:t>
      </w:r>
      <w:r w:rsidR="00EE0A5B">
        <w:rPr>
          <w:szCs w:val="28"/>
        </w:rPr>
        <w:t>у в У</w:t>
      </w:r>
      <w:r w:rsidR="00876B1C">
        <w:rPr>
          <w:szCs w:val="28"/>
        </w:rPr>
        <w:t>фимском районе Республике Б</w:t>
      </w:r>
      <w:r w:rsidR="00876B1C" w:rsidRPr="00107263">
        <w:rPr>
          <w:szCs w:val="28"/>
        </w:rPr>
        <w:t>ашкортостан, общей протя</w:t>
      </w:r>
      <w:r w:rsidR="006E35A7">
        <w:rPr>
          <w:szCs w:val="28"/>
        </w:rPr>
        <w:t>женностью 1298 м., принадлежащем</w:t>
      </w:r>
      <w:r w:rsidR="00876B1C" w:rsidRPr="00107263">
        <w:rPr>
          <w:szCs w:val="28"/>
        </w:rPr>
        <w:t xml:space="preserve"> ОАО «Электрозавод» на праве собственности</w:t>
      </w:r>
      <w:r w:rsidR="00876B1C">
        <w:rPr>
          <w:szCs w:val="28"/>
        </w:rPr>
        <w:t xml:space="preserve"> </w:t>
      </w:r>
      <w:r w:rsidR="00933825" w:rsidRPr="00D2104A">
        <w:rPr>
          <w:rFonts w:eastAsia="Times New Roman"/>
          <w:szCs w:val="28"/>
          <w:lang w:eastAsia="ru-RU"/>
        </w:rPr>
        <w:t>был проведен в</w:t>
      </w:r>
      <w:r w:rsidR="00933825" w:rsidRPr="00D2104A">
        <w:rPr>
          <w:szCs w:val="28"/>
        </w:rPr>
        <w:t xml:space="preserve"> соответствии с полномочиями антимонопольного органа, определенными ст. 23 Федерального закона от 26.07.06 № 135-ФЗ "О защите конкуренции", в целях формирования Реестра хозяйствующих субъектов, имеющих на рынке определенного товара долю более 35 процентов, а также в связи с рассмотрением поступившего заявления </w:t>
      </w:r>
      <w:r w:rsidR="00F7752D">
        <w:rPr>
          <w:szCs w:val="28"/>
        </w:rPr>
        <w:t>жалобы</w:t>
      </w:r>
      <w:r w:rsidR="00B8641D">
        <w:rPr>
          <w:szCs w:val="28"/>
        </w:rPr>
        <w:t xml:space="preserve"> </w:t>
      </w:r>
      <w:r w:rsidR="00876B1C">
        <w:rPr>
          <w:szCs w:val="28"/>
        </w:rPr>
        <w:t>ООО «ЛАССЛСБЕРГЕР»</w:t>
      </w:r>
      <w:r w:rsidR="00B8641D">
        <w:rPr>
          <w:szCs w:val="28"/>
        </w:rPr>
        <w:t xml:space="preserve">, </w:t>
      </w:r>
      <w:r w:rsidR="00B8641D" w:rsidRPr="00D2104A">
        <w:rPr>
          <w:szCs w:val="28"/>
        </w:rPr>
        <w:t xml:space="preserve">на действия </w:t>
      </w:r>
      <w:r w:rsidR="00876B1C">
        <w:rPr>
          <w:szCs w:val="28"/>
        </w:rPr>
        <w:t>ОАО «Электрозавод»</w:t>
      </w:r>
      <w:r w:rsidR="00933825" w:rsidRPr="00D2104A">
        <w:rPr>
          <w:szCs w:val="28"/>
        </w:rPr>
        <w:t>.</w:t>
      </w:r>
    </w:p>
    <w:p w:rsidR="00184811" w:rsidRPr="00876B1C" w:rsidRDefault="007F32D0" w:rsidP="00D879D1">
      <w:pPr>
        <w:pStyle w:val="af"/>
        <w:ind w:left="0" w:firstLine="708"/>
        <w:jc w:val="both"/>
        <w:rPr>
          <w:rFonts w:eastAsia="Times New Roman"/>
          <w:szCs w:val="28"/>
          <w:lang w:eastAsia="ru-RU"/>
        </w:rPr>
      </w:pPr>
      <w:r w:rsidRPr="00D2104A">
        <w:rPr>
          <w:rFonts w:eastAsia="Times New Roman"/>
          <w:szCs w:val="28"/>
          <w:lang w:eastAsia="ru-RU"/>
        </w:rPr>
        <w:t>2</w:t>
      </w:r>
      <w:r w:rsidR="00471DCB" w:rsidRPr="00D2104A">
        <w:rPr>
          <w:rFonts w:eastAsia="Times New Roman"/>
          <w:szCs w:val="28"/>
          <w:lang w:eastAsia="ru-RU"/>
        </w:rPr>
        <w:t>.</w:t>
      </w:r>
      <w:r w:rsidR="00933825" w:rsidRPr="00D2104A">
        <w:rPr>
          <w:rFonts w:eastAsia="Times New Roman"/>
          <w:szCs w:val="28"/>
          <w:lang w:eastAsia="ru-RU"/>
        </w:rPr>
        <w:t xml:space="preserve"> Временной интервал анализа рынка </w:t>
      </w:r>
      <w:r w:rsidR="00825689" w:rsidRPr="008D60AA">
        <w:rPr>
          <w:bCs/>
          <w:szCs w:val="28"/>
        </w:rPr>
        <w:t xml:space="preserve">предоставления услуг по </w:t>
      </w:r>
      <w:r w:rsidR="00825689">
        <w:rPr>
          <w:bCs/>
          <w:szCs w:val="28"/>
        </w:rPr>
        <w:t xml:space="preserve">эксплуатации </w:t>
      </w:r>
      <w:r w:rsidR="00876B1C" w:rsidRPr="00107263">
        <w:rPr>
          <w:rFonts w:eastAsia="Times New Roman"/>
          <w:szCs w:val="28"/>
          <w:lang w:eastAsia="ru-RU"/>
        </w:rPr>
        <w:t xml:space="preserve">железнодорожной инфраструктуры  на </w:t>
      </w:r>
      <w:r w:rsidR="00876B1C" w:rsidRPr="00107263">
        <w:rPr>
          <w:szCs w:val="28"/>
        </w:rPr>
        <w:t>подъездном пути (необщего пользования) к трансформаторному завод</w:t>
      </w:r>
      <w:r w:rsidR="00EE0A5B">
        <w:rPr>
          <w:szCs w:val="28"/>
        </w:rPr>
        <w:t>у в У</w:t>
      </w:r>
      <w:r w:rsidR="00876B1C">
        <w:rPr>
          <w:szCs w:val="28"/>
        </w:rPr>
        <w:t>фимском районе Республике Б</w:t>
      </w:r>
      <w:r w:rsidR="00876B1C" w:rsidRPr="00107263">
        <w:rPr>
          <w:szCs w:val="28"/>
        </w:rPr>
        <w:t>ашкортостан, общей протя</w:t>
      </w:r>
      <w:r w:rsidR="006E35A7">
        <w:rPr>
          <w:szCs w:val="28"/>
        </w:rPr>
        <w:t>женностью 1298 м., принадлежащем</w:t>
      </w:r>
      <w:r w:rsidR="00876B1C" w:rsidRPr="00107263">
        <w:rPr>
          <w:szCs w:val="28"/>
        </w:rPr>
        <w:t xml:space="preserve"> ОАО «Электрозавод» </w:t>
      </w:r>
      <w:r w:rsidR="00876B1C">
        <w:rPr>
          <w:szCs w:val="28"/>
        </w:rPr>
        <w:t xml:space="preserve">на праве собственности </w:t>
      </w:r>
      <w:r w:rsidR="00876B1C">
        <w:t>- с 01.08.2013 по 01.08.2014</w:t>
      </w:r>
      <w:r w:rsidR="00184811">
        <w:t>.</w:t>
      </w:r>
    </w:p>
    <w:p w:rsidR="00184811" w:rsidRDefault="00CD1B9D" w:rsidP="00D879D1">
      <w:pPr>
        <w:pStyle w:val="af"/>
        <w:ind w:left="0" w:firstLine="540"/>
        <w:jc w:val="both"/>
        <w:rPr>
          <w:szCs w:val="28"/>
        </w:rPr>
      </w:pPr>
      <w:r w:rsidRPr="00D2104A">
        <w:tab/>
        <w:t>5</w:t>
      </w:r>
      <w:r w:rsidR="00876B1C">
        <w:t>.</w:t>
      </w:r>
      <w:r w:rsidR="00184811" w:rsidRPr="00184811">
        <w:t xml:space="preserve"> </w:t>
      </w:r>
      <w:r w:rsidR="00184811" w:rsidRPr="00D2104A">
        <w:t xml:space="preserve">В ходе проведенного исследования на  рынке  </w:t>
      </w:r>
      <w:r w:rsidR="00825689" w:rsidRPr="008D60AA">
        <w:rPr>
          <w:bCs/>
          <w:szCs w:val="28"/>
        </w:rPr>
        <w:t xml:space="preserve">предоставления услуг по </w:t>
      </w:r>
      <w:r w:rsidR="00825689">
        <w:rPr>
          <w:bCs/>
          <w:szCs w:val="28"/>
        </w:rPr>
        <w:t xml:space="preserve">эксплуатации </w:t>
      </w:r>
      <w:r w:rsidR="00876B1C" w:rsidRPr="00107263">
        <w:rPr>
          <w:rFonts w:eastAsia="Times New Roman"/>
          <w:szCs w:val="28"/>
          <w:lang w:eastAsia="ru-RU"/>
        </w:rPr>
        <w:t xml:space="preserve">железнодорожной инфраструктуры  на </w:t>
      </w:r>
      <w:r w:rsidR="00876B1C" w:rsidRPr="00107263">
        <w:rPr>
          <w:szCs w:val="28"/>
        </w:rPr>
        <w:t>подъездном пути (необщего пользования) к трансформаторному завод</w:t>
      </w:r>
      <w:r w:rsidR="00876B1C">
        <w:rPr>
          <w:szCs w:val="28"/>
        </w:rPr>
        <w:t xml:space="preserve">у в </w:t>
      </w:r>
      <w:r w:rsidR="00EE0A5B">
        <w:rPr>
          <w:szCs w:val="28"/>
        </w:rPr>
        <w:t>У</w:t>
      </w:r>
      <w:r w:rsidR="00876B1C">
        <w:rPr>
          <w:szCs w:val="28"/>
        </w:rPr>
        <w:t>фимском районе Республике Б</w:t>
      </w:r>
      <w:r w:rsidR="00876B1C" w:rsidRPr="00107263">
        <w:rPr>
          <w:szCs w:val="28"/>
        </w:rPr>
        <w:t>ашкортостан, общей протяженностью 1298 м., принадлежащие ОАО «Электрозавод» на праве собственности</w:t>
      </w:r>
      <w:r w:rsidR="00876B1C">
        <w:rPr>
          <w:szCs w:val="28"/>
        </w:rPr>
        <w:t xml:space="preserve"> </w:t>
      </w:r>
      <w:r w:rsidR="00184811" w:rsidRPr="00D2104A">
        <w:t xml:space="preserve">установлено, что </w:t>
      </w:r>
      <w:r w:rsidR="00876B1C" w:rsidRPr="00107263">
        <w:rPr>
          <w:szCs w:val="28"/>
        </w:rPr>
        <w:t>ОАО «Электрозавод»</w:t>
      </w:r>
      <w:r w:rsidR="00876B1C">
        <w:rPr>
          <w:szCs w:val="28"/>
        </w:rPr>
        <w:t xml:space="preserve"> </w:t>
      </w:r>
      <w:r w:rsidR="00184811" w:rsidRPr="00D2104A">
        <w:rPr>
          <w:bCs/>
        </w:rPr>
        <w:t xml:space="preserve">является единственным </w:t>
      </w:r>
      <w:r w:rsidR="00876B1C">
        <w:rPr>
          <w:bCs/>
        </w:rPr>
        <w:t xml:space="preserve">собственником указанных железнодорожных путей </w:t>
      </w:r>
      <w:r w:rsidR="00F7752D">
        <w:rPr>
          <w:bCs/>
        </w:rPr>
        <w:t>(</w:t>
      </w:r>
      <w:r w:rsidR="00876B1C">
        <w:rPr>
          <w:bCs/>
        </w:rPr>
        <w:t>необщего пользования</w:t>
      </w:r>
      <w:r w:rsidR="00F7752D">
        <w:rPr>
          <w:bCs/>
        </w:rPr>
        <w:t>)</w:t>
      </w:r>
      <w:r w:rsidR="00184811">
        <w:rPr>
          <w:szCs w:val="28"/>
        </w:rPr>
        <w:t>.</w:t>
      </w:r>
    </w:p>
    <w:p w:rsidR="00184811" w:rsidRPr="00D2104A" w:rsidRDefault="00CD1B9D" w:rsidP="00D879D1">
      <w:pPr>
        <w:pStyle w:val="af"/>
        <w:ind w:left="0" w:firstLine="540"/>
        <w:jc w:val="both"/>
      </w:pPr>
      <w:r w:rsidRPr="00D2104A">
        <w:t>6.</w:t>
      </w:r>
      <w:r w:rsidR="00184811" w:rsidRPr="00184811">
        <w:t xml:space="preserve"> </w:t>
      </w:r>
      <w:r w:rsidR="00184811">
        <w:t xml:space="preserve">Доля </w:t>
      </w:r>
      <w:r w:rsidR="00876B1C" w:rsidRPr="00107263">
        <w:rPr>
          <w:szCs w:val="28"/>
        </w:rPr>
        <w:t>ОАО «Электрозавод»</w:t>
      </w:r>
      <w:r w:rsidR="00184811" w:rsidRPr="009F7DA1">
        <w:t xml:space="preserve"> </w:t>
      </w:r>
      <w:r w:rsidR="00184811" w:rsidRPr="00D2104A">
        <w:t xml:space="preserve"> на рынке </w:t>
      </w:r>
      <w:r w:rsidR="00825689" w:rsidRPr="008D60AA">
        <w:rPr>
          <w:bCs/>
          <w:szCs w:val="28"/>
        </w:rPr>
        <w:t xml:space="preserve">предоставления услуг по </w:t>
      </w:r>
      <w:r w:rsidR="00825689">
        <w:rPr>
          <w:bCs/>
          <w:szCs w:val="28"/>
        </w:rPr>
        <w:t xml:space="preserve">эксплуатации </w:t>
      </w:r>
      <w:r w:rsidR="00876B1C" w:rsidRPr="00107263">
        <w:rPr>
          <w:rFonts w:eastAsia="Times New Roman"/>
          <w:szCs w:val="28"/>
          <w:lang w:eastAsia="ru-RU"/>
        </w:rPr>
        <w:t xml:space="preserve">железнодорожной инфраструктуры  на </w:t>
      </w:r>
      <w:r w:rsidR="00876B1C" w:rsidRPr="00107263">
        <w:rPr>
          <w:szCs w:val="28"/>
        </w:rPr>
        <w:t>подъездном пути (необщего пользования) к трансформаторному завод</w:t>
      </w:r>
      <w:r w:rsidR="00EE0A5B">
        <w:rPr>
          <w:szCs w:val="28"/>
        </w:rPr>
        <w:t>у в У</w:t>
      </w:r>
      <w:r w:rsidR="00876B1C">
        <w:rPr>
          <w:szCs w:val="28"/>
        </w:rPr>
        <w:t>фимском районе Республике Б</w:t>
      </w:r>
      <w:r w:rsidR="00876B1C" w:rsidRPr="00107263">
        <w:rPr>
          <w:szCs w:val="28"/>
        </w:rPr>
        <w:t>ашкортостан, общей протяженностью 1298 м., принадлежащие ОАО «Электрозавод» на праве собственности</w:t>
      </w:r>
      <w:r w:rsidR="00876B1C">
        <w:rPr>
          <w:szCs w:val="28"/>
        </w:rPr>
        <w:t xml:space="preserve"> </w:t>
      </w:r>
      <w:r w:rsidR="00184811">
        <w:t>составила 100</w:t>
      </w:r>
      <w:r w:rsidR="00184811" w:rsidRPr="00D2104A">
        <w:t>%.</w:t>
      </w:r>
    </w:p>
    <w:p w:rsidR="00586D95" w:rsidRPr="00D2104A" w:rsidRDefault="00586D95" w:rsidP="00D879D1">
      <w:pPr>
        <w:autoSpaceDE w:val="0"/>
        <w:ind w:firstLine="567"/>
        <w:jc w:val="both"/>
        <w:rPr>
          <w:szCs w:val="28"/>
        </w:rPr>
      </w:pPr>
      <w:r w:rsidRPr="00D2104A">
        <w:rPr>
          <w:szCs w:val="28"/>
        </w:rPr>
        <w:t xml:space="preserve">7. За анализируемый период коэффициент рыночной концентрации  (CR) составил  </w:t>
      </w:r>
      <w:r w:rsidR="00184811">
        <w:rPr>
          <w:szCs w:val="28"/>
        </w:rPr>
        <w:t>100</w:t>
      </w:r>
      <w:r w:rsidR="00785B39">
        <w:rPr>
          <w:szCs w:val="28"/>
        </w:rPr>
        <w:t xml:space="preserve"> </w:t>
      </w:r>
      <w:r w:rsidR="00184811">
        <w:rPr>
          <w:szCs w:val="28"/>
        </w:rPr>
        <w:t xml:space="preserve">%. </w:t>
      </w:r>
      <w:r w:rsidRPr="00D2104A">
        <w:rPr>
          <w:szCs w:val="28"/>
        </w:rPr>
        <w:t>С учетом показател</w:t>
      </w:r>
      <w:r w:rsidR="00785B39">
        <w:rPr>
          <w:szCs w:val="28"/>
        </w:rPr>
        <w:t>ей</w:t>
      </w:r>
      <w:r w:rsidRPr="00D2104A">
        <w:rPr>
          <w:szCs w:val="28"/>
        </w:rPr>
        <w:t xml:space="preserve"> рыночной концентрации  следует</w:t>
      </w:r>
      <w:r w:rsidR="00784F30">
        <w:rPr>
          <w:szCs w:val="28"/>
        </w:rPr>
        <w:t xml:space="preserve"> </w:t>
      </w:r>
      <w:r w:rsidR="00784F30">
        <w:rPr>
          <w:szCs w:val="28"/>
        </w:rPr>
        <w:lastRenderedPageBreak/>
        <w:t>сделать вывод о том, что рынок</w:t>
      </w:r>
      <w:r w:rsidR="00825689">
        <w:rPr>
          <w:szCs w:val="28"/>
        </w:rPr>
        <w:t xml:space="preserve"> </w:t>
      </w:r>
      <w:r w:rsidR="00825689" w:rsidRPr="008D60AA">
        <w:rPr>
          <w:bCs/>
          <w:szCs w:val="28"/>
        </w:rPr>
        <w:t xml:space="preserve">предоставления услуг по </w:t>
      </w:r>
      <w:r w:rsidR="00825689">
        <w:rPr>
          <w:bCs/>
          <w:szCs w:val="28"/>
        </w:rPr>
        <w:t>эксплуатации</w:t>
      </w:r>
      <w:r w:rsidR="00784F30" w:rsidRPr="00D2104A">
        <w:rPr>
          <w:szCs w:val="28"/>
        </w:rPr>
        <w:t xml:space="preserve"> </w:t>
      </w:r>
      <w:r w:rsidR="00784F30" w:rsidRPr="00107263">
        <w:rPr>
          <w:rFonts w:eastAsia="Times New Roman"/>
          <w:szCs w:val="28"/>
          <w:lang w:eastAsia="ru-RU"/>
        </w:rPr>
        <w:t xml:space="preserve">железнодорожной инфраструктуры на </w:t>
      </w:r>
      <w:r w:rsidR="00784F30" w:rsidRPr="00107263">
        <w:rPr>
          <w:szCs w:val="28"/>
        </w:rPr>
        <w:t>подъездном пути (необщего пользования) к трансформаторному завод</w:t>
      </w:r>
      <w:r w:rsidR="00EE0A5B">
        <w:rPr>
          <w:szCs w:val="28"/>
        </w:rPr>
        <w:t>у в У</w:t>
      </w:r>
      <w:r w:rsidR="00784F30">
        <w:rPr>
          <w:szCs w:val="28"/>
        </w:rPr>
        <w:t>фимском районе Республике Б</w:t>
      </w:r>
      <w:r w:rsidR="00784F30" w:rsidRPr="00107263">
        <w:rPr>
          <w:szCs w:val="28"/>
        </w:rPr>
        <w:t>ашкортостан, общей протяженностью 1298 м., принадлежащие ОАО «Электрозавод» на праве собственности</w:t>
      </w:r>
      <w:r w:rsidR="00784F30">
        <w:rPr>
          <w:szCs w:val="28"/>
        </w:rPr>
        <w:t xml:space="preserve"> </w:t>
      </w:r>
      <w:r w:rsidRPr="00D2104A">
        <w:rPr>
          <w:szCs w:val="28"/>
        </w:rPr>
        <w:t>характеризуется неразвитой конкуренцией, относится к 1 типу рынков и является высококонцентрированным.</w:t>
      </w:r>
    </w:p>
    <w:p w:rsidR="00184811" w:rsidRPr="00EB6DB3" w:rsidRDefault="00586D95" w:rsidP="00D879D1">
      <w:pPr>
        <w:suppressAutoHyphens w:val="0"/>
        <w:jc w:val="both"/>
        <w:rPr>
          <w:rFonts w:eastAsia="Times New Roman"/>
          <w:szCs w:val="28"/>
          <w:lang w:eastAsia="ru-RU"/>
        </w:rPr>
      </w:pPr>
      <w:r w:rsidRPr="00D2104A">
        <w:rPr>
          <w:rFonts w:eastAsia="Times New Roman"/>
          <w:szCs w:val="28"/>
          <w:lang w:eastAsia="ru-RU"/>
        </w:rPr>
        <w:tab/>
        <w:t xml:space="preserve">8. </w:t>
      </w:r>
      <w:r w:rsidRPr="00D2104A">
        <w:rPr>
          <w:szCs w:val="28"/>
        </w:rPr>
        <w:t xml:space="preserve">К основным барьерам входа на рынок </w:t>
      </w:r>
      <w:r w:rsidR="00825689" w:rsidRPr="008D60AA">
        <w:rPr>
          <w:bCs/>
          <w:szCs w:val="28"/>
        </w:rPr>
        <w:t xml:space="preserve">предоставления услуг по </w:t>
      </w:r>
      <w:r w:rsidR="00825689">
        <w:rPr>
          <w:bCs/>
          <w:szCs w:val="28"/>
        </w:rPr>
        <w:t xml:space="preserve">эксплуатации </w:t>
      </w:r>
      <w:r w:rsidR="00876B1C" w:rsidRPr="00107263">
        <w:rPr>
          <w:rFonts w:eastAsia="Times New Roman"/>
          <w:szCs w:val="28"/>
          <w:lang w:eastAsia="ru-RU"/>
        </w:rPr>
        <w:t xml:space="preserve">железнодорожной инфраструктуры  на </w:t>
      </w:r>
      <w:r w:rsidR="00876B1C" w:rsidRPr="00107263">
        <w:rPr>
          <w:szCs w:val="28"/>
        </w:rPr>
        <w:t>подъездном пути (необщего пользования) к трансформаторному завод</w:t>
      </w:r>
      <w:r w:rsidR="00EE0A5B">
        <w:rPr>
          <w:szCs w:val="28"/>
        </w:rPr>
        <w:t>у в У</w:t>
      </w:r>
      <w:r w:rsidR="00876B1C">
        <w:rPr>
          <w:szCs w:val="28"/>
        </w:rPr>
        <w:t>фимском районе Республике Б</w:t>
      </w:r>
      <w:r w:rsidR="00876B1C" w:rsidRPr="00107263">
        <w:rPr>
          <w:szCs w:val="28"/>
        </w:rPr>
        <w:t>ашкортостан, общей протяженностью 1298 м., принадлежащие ОАО «Электрозавод» на праве собственности</w:t>
      </w:r>
      <w:r w:rsidR="00876B1C">
        <w:rPr>
          <w:szCs w:val="28"/>
        </w:rPr>
        <w:t xml:space="preserve"> </w:t>
      </w:r>
      <w:r w:rsidRPr="00D2104A">
        <w:rPr>
          <w:szCs w:val="28"/>
        </w:rPr>
        <w:t xml:space="preserve">относятся </w:t>
      </w:r>
      <w:r w:rsidR="00184811" w:rsidRPr="00D2104A">
        <w:rPr>
          <w:rFonts w:eastAsia="Times New Roman"/>
          <w:szCs w:val="28"/>
          <w:lang w:eastAsia="ru-RU"/>
        </w:rPr>
        <w:t>администр</w:t>
      </w:r>
      <w:r w:rsidR="00EB6DB3">
        <w:rPr>
          <w:rFonts w:eastAsia="Times New Roman"/>
          <w:szCs w:val="28"/>
          <w:lang w:eastAsia="ru-RU"/>
        </w:rPr>
        <w:t>ативные ограничения, связанные</w:t>
      </w:r>
      <w:r w:rsidR="00EB6DB3" w:rsidRPr="00D2104A">
        <w:rPr>
          <w:rFonts w:eastAsia="Times New Roman"/>
          <w:szCs w:val="28"/>
          <w:lang w:eastAsia="ru-RU"/>
        </w:rPr>
        <w:t>, связанные с</w:t>
      </w:r>
      <w:r w:rsidR="00EB6DB3">
        <w:rPr>
          <w:rFonts w:eastAsia="Times New Roman"/>
          <w:szCs w:val="28"/>
          <w:lang w:eastAsia="ru-RU"/>
        </w:rPr>
        <w:t xml:space="preserve"> проездом вагонов через </w:t>
      </w:r>
      <w:r w:rsidR="00EB6DB3">
        <w:rPr>
          <w:szCs w:val="28"/>
        </w:rPr>
        <w:t>подъездные</w:t>
      </w:r>
      <w:r w:rsidR="00EB6DB3" w:rsidRPr="00107263">
        <w:rPr>
          <w:szCs w:val="28"/>
        </w:rPr>
        <w:t xml:space="preserve"> пути (необщего пользования) к трансформаторному завод</w:t>
      </w:r>
      <w:r w:rsidR="00EB6DB3">
        <w:rPr>
          <w:szCs w:val="28"/>
        </w:rPr>
        <w:t>у в Уфимском районе Республике Б</w:t>
      </w:r>
      <w:r w:rsidR="00EB6DB3" w:rsidRPr="00107263">
        <w:rPr>
          <w:szCs w:val="28"/>
        </w:rPr>
        <w:t>ашкортостан, общей протяженностью 1298 м., принадлежащие ОАО «Электрозавод» на праве собственности</w:t>
      </w:r>
      <w:r w:rsidR="00EB6DB3">
        <w:rPr>
          <w:szCs w:val="28"/>
        </w:rPr>
        <w:t>.</w:t>
      </w:r>
    </w:p>
    <w:p w:rsidR="00471DCB" w:rsidRPr="00196EB2" w:rsidRDefault="00586D95" w:rsidP="00D879D1">
      <w:pPr>
        <w:pStyle w:val="af0"/>
        <w:spacing w:before="0" w:after="0"/>
        <w:ind w:firstLine="567"/>
        <w:jc w:val="both"/>
        <w:rPr>
          <w:sz w:val="28"/>
          <w:szCs w:val="28"/>
        </w:rPr>
      </w:pPr>
      <w:r w:rsidRPr="00EE0A5B">
        <w:rPr>
          <w:sz w:val="28"/>
          <w:szCs w:val="28"/>
          <w:lang w:eastAsia="ru-RU"/>
        </w:rPr>
        <w:t>9</w:t>
      </w:r>
      <w:r w:rsidR="00471DCB" w:rsidRPr="00EE0A5B">
        <w:rPr>
          <w:sz w:val="28"/>
          <w:szCs w:val="28"/>
          <w:lang w:eastAsia="ru-RU"/>
        </w:rPr>
        <w:t>.</w:t>
      </w:r>
      <w:r w:rsidR="00471DCB" w:rsidRPr="00D2104A">
        <w:rPr>
          <w:szCs w:val="28"/>
          <w:lang w:eastAsia="ru-RU"/>
        </w:rPr>
        <w:t xml:space="preserve"> </w:t>
      </w:r>
      <w:r w:rsidR="00471DCB" w:rsidRPr="00196EB2">
        <w:rPr>
          <w:sz w:val="28"/>
          <w:szCs w:val="28"/>
          <w:lang w:eastAsia="ru-RU"/>
        </w:rPr>
        <w:t>На основании проведённого анализа</w:t>
      </w:r>
      <w:r w:rsidR="004574A9" w:rsidRPr="00196EB2">
        <w:rPr>
          <w:sz w:val="28"/>
          <w:szCs w:val="28"/>
          <w:lang w:eastAsia="ru-RU"/>
        </w:rPr>
        <w:t xml:space="preserve"> установлено доминирующее положение </w:t>
      </w:r>
      <w:r w:rsidR="001E7B7F" w:rsidRPr="00196EB2">
        <w:rPr>
          <w:sz w:val="28"/>
          <w:szCs w:val="28"/>
        </w:rPr>
        <w:t>ОАО «Электрозавод»</w:t>
      </w:r>
      <w:r w:rsidR="00184811" w:rsidRPr="00196EB2">
        <w:rPr>
          <w:sz w:val="28"/>
          <w:szCs w:val="28"/>
        </w:rPr>
        <w:t xml:space="preserve"> </w:t>
      </w:r>
      <w:r w:rsidR="004574A9" w:rsidRPr="00196EB2">
        <w:rPr>
          <w:sz w:val="28"/>
          <w:szCs w:val="28"/>
        </w:rPr>
        <w:t>(</w:t>
      </w:r>
      <w:r w:rsidR="00196EB2" w:rsidRPr="00196EB2">
        <w:rPr>
          <w:rStyle w:val="af8"/>
          <w:b w:val="0"/>
          <w:sz w:val="28"/>
          <w:szCs w:val="28"/>
        </w:rPr>
        <w:t xml:space="preserve">450520, Республика Башкортостан, </w:t>
      </w:r>
      <w:r w:rsidR="00196EB2" w:rsidRPr="00196EB2">
        <w:rPr>
          <w:sz w:val="28"/>
          <w:szCs w:val="28"/>
        </w:rPr>
        <w:t>Уфимский р-н,  с</w:t>
      </w:r>
      <w:r w:rsidR="00A8563F">
        <w:rPr>
          <w:sz w:val="28"/>
          <w:szCs w:val="28"/>
        </w:rPr>
        <w:t xml:space="preserve">. </w:t>
      </w:r>
      <w:r w:rsidR="00196EB2">
        <w:rPr>
          <w:sz w:val="28"/>
          <w:szCs w:val="28"/>
        </w:rPr>
        <w:t xml:space="preserve">Зубово, </w:t>
      </w:r>
      <w:r w:rsidR="00196EB2" w:rsidRPr="00196EB2">
        <w:rPr>
          <w:sz w:val="28"/>
          <w:szCs w:val="28"/>
        </w:rPr>
        <w:t>ул. Электрозаводская, д.</w:t>
      </w:r>
      <w:r w:rsidR="00825689">
        <w:rPr>
          <w:sz w:val="28"/>
          <w:szCs w:val="28"/>
        </w:rPr>
        <w:t xml:space="preserve"> </w:t>
      </w:r>
      <w:r w:rsidR="00196EB2" w:rsidRPr="00196EB2">
        <w:rPr>
          <w:sz w:val="28"/>
          <w:szCs w:val="28"/>
        </w:rPr>
        <w:t>6</w:t>
      </w:r>
      <w:r w:rsidR="00196EB2">
        <w:rPr>
          <w:sz w:val="28"/>
          <w:szCs w:val="28"/>
        </w:rPr>
        <w:t xml:space="preserve">) </w:t>
      </w:r>
      <w:r w:rsidR="004574A9" w:rsidRPr="00196EB2">
        <w:rPr>
          <w:sz w:val="28"/>
          <w:szCs w:val="28"/>
          <w:lang w:eastAsia="ru-RU"/>
        </w:rPr>
        <w:t>на рынке</w:t>
      </w:r>
      <w:r w:rsidR="00184811" w:rsidRPr="00196EB2">
        <w:rPr>
          <w:sz w:val="28"/>
          <w:szCs w:val="28"/>
          <w:lang w:eastAsia="ru-RU"/>
        </w:rPr>
        <w:t xml:space="preserve"> </w:t>
      </w:r>
      <w:r w:rsidR="00825689" w:rsidRPr="008D60AA">
        <w:rPr>
          <w:bCs/>
          <w:szCs w:val="28"/>
        </w:rPr>
        <w:t xml:space="preserve">предоставления </w:t>
      </w:r>
      <w:r w:rsidR="00825689" w:rsidRPr="00825689">
        <w:rPr>
          <w:bCs/>
          <w:sz w:val="28"/>
          <w:szCs w:val="28"/>
        </w:rPr>
        <w:t>услуг по эксплуатации</w:t>
      </w:r>
      <w:r w:rsidR="00825689">
        <w:rPr>
          <w:bCs/>
          <w:szCs w:val="28"/>
        </w:rPr>
        <w:t xml:space="preserve"> </w:t>
      </w:r>
      <w:r w:rsidR="001E7B7F" w:rsidRPr="00107263">
        <w:rPr>
          <w:sz w:val="28"/>
          <w:szCs w:val="28"/>
          <w:lang w:eastAsia="ru-RU"/>
        </w:rPr>
        <w:t xml:space="preserve">железнодорожной инфраструктуры  на </w:t>
      </w:r>
      <w:r w:rsidR="001E7B7F" w:rsidRPr="00107263">
        <w:rPr>
          <w:sz w:val="28"/>
          <w:szCs w:val="28"/>
        </w:rPr>
        <w:t xml:space="preserve">подъездном пути (необщего пользования) к трансформаторному </w:t>
      </w:r>
      <w:r w:rsidR="001E7B7F" w:rsidRPr="00A8563F">
        <w:rPr>
          <w:sz w:val="28"/>
          <w:szCs w:val="28"/>
        </w:rPr>
        <w:t>завод</w:t>
      </w:r>
      <w:r w:rsidR="00EE0A5B" w:rsidRPr="00A8563F">
        <w:rPr>
          <w:sz w:val="28"/>
          <w:szCs w:val="28"/>
        </w:rPr>
        <w:t>у в</w:t>
      </w:r>
      <w:r w:rsidR="00EE0A5B">
        <w:rPr>
          <w:szCs w:val="28"/>
        </w:rPr>
        <w:t xml:space="preserve"> </w:t>
      </w:r>
      <w:r w:rsidR="00EE0A5B" w:rsidRPr="00EE0A5B">
        <w:rPr>
          <w:sz w:val="28"/>
          <w:szCs w:val="28"/>
        </w:rPr>
        <w:t>У</w:t>
      </w:r>
      <w:r w:rsidR="001E7B7F" w:rsidRPr="00EE0A5B">
        <w:rPr>
          <w:sz w:val="28"/>
          <w:szCs w:val="28"/>
        </w:rPr>
        <w:t>фимском районе Республике Башкортостан, общей протяженностью 1298 м., принадлежащие ОАО «Электрозавод» на праве собственности занимает</w:t>
      </w:r>
      <w:r w:rsidR="001E7B7F" w:rsidRPr="00EE0A5B">
        <w:rPr>
          <w:sz w:val="28"/>
          <w:szCs w:val="28"/>
          <w:lang w:eastAsia="ru-RU"/>
        </w:rPr>
        <w:t xml:space="preserve"> </w:t>
      </w:r>
      <w:r w:rsidR="00184811" w:rsidRPr="00EE0A5B">
        <w:rPr>
          <w:sz w:val="28"/>
          <w:szCs w:val="28"/>
          <w:lang w:eastAsia="ru-RU"/>
        </w:rPr>
        <w:t>с долей 100</w:t>
      </w:r>
      <w:r w:rsidR="004574A9" w:rsidRPr="00EE0A5B">
        <w:rPr>
          <w:sz w:val="28"/>
          <w:szCs w:val="28"/>
          <w:lang w:eastAsia="ru-RU"/>
        </w:rPr>
        <w:t xml:space="preserve">% в географических границах </w:t>
      </w:r>
      <w:r w:rsidR="001E7B7F" w:rsidRPr="00EE0A5B">
        <w:rPr>
          <w:sz w:val="28"/>
          <w:szCs w:val="28"/>
        </w:rPr>
        <w:t>подъезд</w:t>
      </w:r>
      <w:r w:rsidR="00EE0A5B" w:rsidRPr="00EE0A5B">
        <w:rPr>
          <w:sz w:val="28"/>
          <w:szCs w:val="28"/>
        </w:rPr>
        <w:t>ных пут</w:t>
      </w:r>
      <w:r w:rsidR="001E7B7F" w:rsidRPr="00EE0A5B">
        <w:rPr>
          <w:sz w:val="28"/>
          <w:szCs w:val="28"/>
        </w:rPr>
        <w:t>ей (необщего пользования) к трансформаторному заводу в Уфимском районе Республике Башкортостан, общей протяженностью 1298 м.</w:t>
      </w:r>
      <w:r w:rsidR="001E7B7F" w:rsidRPr="00EE0A5B">
        <w:rPr>
          <w:sz w:val="28"/>
          <w:szCs w:val="28"/>
          <w:lang w:eastAsia="ru-RU"/>
        </w:rPr>
        <w:t xml:space="preserve"> </w:t>
      </w:r>
      <w:r w:rsidR="00184811" w:rsidRPr="00EE0A5B">
        <w:rPr>
          <w:sz w:val="28"/>
          <w:szCs w:val="28"/>
        </w:rPr>
        <w:t>и являющимися его неотъемлемой частью</w:t>
      </w:r>
      <w:r w:rsidR="004574A9" w:rsidRPr="00EE0A5B">
        <w:rPr>
          <w:sz w:val="28"/>
          <w:szCs w:val="28"/>
          <w:lang w:eastAsia="ru-RU"/>
        </w:rPr>
        <w:t>.</w:t>
      </w:r>
      <w:r w:rsidR="004574A9" w:rsidRPr="00D2104A">
        <w:rPr>
          <w:szCs w:val="28"/>
          <w:lang w:eastAsia="ru-RU"/>
        </w:rPr>
        <w:t xml:space="preserve"> </w:t>
      </w:r>
    </w:p>
    <w:p w:rsidR="003559C7" w:rsidRPr="00D2104A" w:rsidRDefault="003559C7" w:rsidP="00D879D1">
      <w:pPr>
        <w:autoSpaceDE w:val="0"/>
        <w:ind w:firstLine="567"/>
        <w:jc w:val="both"/>
        <w:rPr>
          <w:szCs w:val="28"/>
        </w:rPr>
      </w:pPr>
    </w:p>
    <w:p w:rsidR="008D1F05" w:rsidRPr="00D2104A" w:rsidRDefault="008D1F05" w:rsidP="00D879D1">
      <w:pPr>
        <w:autoSpaceDE w:val="0"/>
        <w:ind w:firstLine="567"/>
        <w:jc w:val="both"/>
        <w:rPr>
          <w:szCs w:val="28"/>
        </w:rPr>
      </w:pPr>
    </w:p>
    <w:p w:rsidR="00E64049" w:rsidRDefault="00586D95" w:rsidP="00D879D1">
      <w:pPr>
        <w:autoSpaceDE w:val="0"/>
        <w:jc w:val="both"/>
        <w:rPr>
          <w:szCs w:val="28"/>
        </w:rPr>
      </w:pPr>
      <w:r w:rsidRPr="00D2104A">
        <w:rPr>
          <w:szCs w:val="28"/>
        </w:rPr>
        <w:t xml:space="preserve">Начальник отдела </w:t>
      </w:r>
    </w:p>
    <w:p w:rsidR="00586D95" w:rsidRPr="00D2104A" w:rsidRDefault="00586D95" w:rsidP="00D879D1">
      <w:pPr>
        <w:autoSpaceDE w:val="0"/>
        <w:jc w:val="both"/>
        <w:rPr>
          <w:szCs w:val="28"/>
        </w:rPr>
      </w:pPr>
      <w:r w:rsidRPr="00D2104A">
        <w:rPr>
          <w:szCs w:val="28"/>
        </w:rPr>
        <w:t xml:space="preserve">антимонопольного </w:t>
      </w:r>
    </w:p>
    <w:p w:rsidR="003559C7" w:rsidRPr="00D2104A" w:rsidRDefault="00586D95" w:rsidP="00D879D1">
      <w:pPr>
        <w:autoSpaceDE w:val="0"/>
        <w:jc w:val="both"/>
        <w:rPr>
          <w:szCs w:val="28"/>
        </w:rPr>
      </w:pPr>
      <w:r w:rsidRPr="00D2104A">
        <w:rPr>
          <w:szCs w:val="28"/>
        </w:rPr>
        <w:t>контроля товарных рынков</w:t>
      </w:r>
      <w:r w:rsidR="00F733C8" w:rsidRPr="00D2104A">
        <w:rPr>
          <w:szCs w:val="28"/>
        </w:rPr>
        <w:t xml:space="preserve">     </w:t>
      </w:r>
      <w:r w:rsidR="003559C7" w:rsidRPr="00D2104A">
        <w:rPr>
          <w:szCs w:val="28"/>
        </w:rPr>
        <w:t xml:space="preserve"> </w:t>
      </w:r>
      <w:r w:rsidR="003559C7" w:rsidRPr="00D2104A">
        <w:rPr>
          <w:szCs w:val="28"/>
        </w:rPr>
        <w:tab/>
      </w:r>
      <w:r w:rsidR="00F733C8" w:rsidRPr="00D2104A">
        <w:rPr>
          <w:szCs w:val="28"/>
        </w:rPr>
        <w:t xml:space="preserve">     </w:t>
      </w:r>
      <w:r w:rsidR="003559C7" w:rsidRPr="00D2104A">
        <w:rPr>
          <w:szCs w:val="28"/>
        </w:rPr>
        <w:tab/>
      </w:r>
      <w:r w:rsidR="003559C7" w:rsidRPr="00D2104A">
        <w:rPr>
          <w:szCs w:val="28"/>
        </w:rPr>
        <w:tab/>
      </w:r>
      <w:r w:rsidR="00F733C8" w:rsidRPr="00D2104A">
        <w:rPr>
          <w:szCs w:val="28"/>
        </w:rPr>
        <w:t xml:space="preserve">      </w:t>
      </w:r>
      <w:r w:rsidR="003559C7" w:rsidRPr="00D2104A">
        <w:rPr>
          <w:szCs w:val="28"/>
        </w:rPr>
        <w:t xml:space="preserve"> </w:t>
      </w:r>
      <w:r w:rsidR="00096006" w:rsidRPr="00D2104A">
        <w:rPr>
          <w:szCs w:val="28"/>
        </w:rPr>
        <w:t xml:space="preserve">             </w:t>
      </w:r>
      <w:r w:rsidRPr="00D2104A">
        <w:rPr>
          <w:szCs w:val="28"/>
        </w:rPr>
        <w:t xml:space="preserve">    </w:t>
      </w:r>
      <w:r w:rsidR="00096006" w:rsidRPr="00D2104A">
        <w:rPr>
          <w:szCs w:val="28"/>
        </w:rPr>
        <w:t xml:space="preserve">   </w:t>
      </w:r>
      <w:r w:rsidR="006E35A7">
        <w:rPr>
          <w:szCs w:val="28"/>
        </w:rPr>
        <w:t xml:space="preserve">     И.В</w:t>
      </w:r>
      <w:r w:rsidR="001145FF">
        <w:rPr>
          <w:szCs w:val="28"/>
        </w:rPr>
        <w:t>. Васильев</w:t>
      </w:r>
    </w:p>
    <w:sectPr w:rsidR="003559C7" w:rsidRPr="00D2104A" w:rsidSect="008A2A2E">
      <w:headerReference w:type="default" r:id="rId12"/>
      <w:pgSz w:w="11905" w:h="16837"/>
      <w:pgMar w:top="851" w:right="851" w:bottom="851" w:left="1418" w:header="567"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42C" w:rsidRDefault="00DA642C">
      <w:r>
        <w:separator/>
      </w:r>
    </w:p>
  </w:endnote>
  <w:endnote w:type="continuationSeparator" w:id="0">
    <w:p w:rsidR="00DA642C" w:rsidRDefault="00DA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42C" w:rsidRDefault="00DA642C">
      <w:r>
        <w:separator/>
      </w:r>
    </w:p>
  </w:footnote>
  <w:footnote w:type="continuationSeparator" w:id="0">
    <w:p w:rsidR="00DA642C" w:rsidRDefault="00DA6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689" w:rsidRDefault="002F27AB">
    <w:pPr>
      <w:pStyle w:val="af2"/>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52400" cy="174625"/>
              <wp:effectExtent l="0" t="635" r="0" b="571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689" w:rsidRDefault="00825689">
                          <w:pPr>
                            <w:pStyle w:val="af2"/>
                          </w:pPr>
                          <w:r>
                            <w:rPr>
                              <w:rStyle w:val="a8"/>
                              <w:sz w:val="24"/>
                              <w:szCs w:val="24"/>
                            </w:rPr>
                            <w:fldChar w:fldCharType="begin"/>
                          </w:r>
                          <w:r>
                            <w:rPr>
                              <w:rStyle w:val="a8"/>
                              <w:sz w:val="24"/>
                              <w:szCs w:val="24"/>
                            </w:rPr>
                            <w:instrText xml:space="preserve"> PAGE </w:instrText>
                          </w:r>
                          <w:r>
                            <w:rPr>
                              <w:rStyle w:val="a8"/>
                              <w:sz w:val="24"/>
                              <w:szCs w:val="24"/>
                            </w:rPr>
                            <w:fldChar w:fldCharType="separate"/>
                          </w:r>
                          <w:r w:rsidR="00A116E8">
                            <w:rPr>
                              <w:rStyle w:val="a8"/>
                              <w:noProof/>
                              <w:sz w:val="24"/>
                              <w:szCs w:val="24"/>
                            </w:rPr>
                            <w:t>11</w:t>
                          </w:r>
                          <w:r>
                            <w:rPr>
                              <w:rStyle w:val="a8"/>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5pt;width:12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3iQ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" stroked="f">
              <v:fill opacity="0"/>
              <v:textbox inset="0,0,0,0">
                <w:txbxContent>
                  <w:p w:rsidR="00825689" w:rsidRDefault="00825689">
                    <w:pPr>
                      <w:pStyle w:val="af2"/>
                    </w:pPr>
                    <w:r>
                      <w:rPr>
                        <w:rStyle w:val="a8"/>
                        <w:sz w:val="24"/>
                        <w:szCs w:val="24"/>
                      </w:rPr>
                      <w:fldChar w:fldCharType="begin"/>
                    </w:r>
                    <w:r>
                      <w:rPr>
                        <w:rStyle w:val="a8"/>
                        <w:sz w:val="24"/>
                        <w:szCs w:val="24"/>
                      </w:rPr>
                      <w:instrText xml:space="preserve"> PAGE </w:instrText>
                    </w:r>
                    <w:r>
                      <w:rPr>
                        <w:rStyle w:val="a8"/>
                        <w:sz w:val="24"/>
                        <w:szCs w:val="24"/>
                      </w:rPr>
                      <w:fldChar w:fldCharType="separate"/>
                    </w:r>
                    <w:r w:rsidR="00A116E8">
                      <w:rPr>
                        <w:rStyle w:val="a8"/>
                        <w:noProof/>
                        <w:sz w:val="24"/>
                        <w:szCs w:val="24"/>
                      </w:rPr>
                      <w:t>11</w:t>
                    </w:r>
                    <w:r>
                      <w:rPr>
                        <w:rStyle w:val="a8"/>
                        <w:sz w:val="24"/>
                        <w:szCs w:val="24"/>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5"/>
    <w:lvl w:ilvl="0">
      <w:start w:val="1"/>
      <w:numFmt w:val="decimal"/>
      <w:lvlText w:val="%1."/>
      <w:lvlJc w:val="left"/>
      <w:pPr>
        <w:tabs>
          <w:tab w:val="num" w:pos="0"/>
        </w:tabs>
        <w:ind w:left="720" w:hanging="360"/>
      </w:pPr>
    </w:lvl>
  </w:abstractNum>
  <w:abstractNum w:abstractNumId="2">
    <w:nsid w:val="00000003"/>
    <w:multiLevelType w:val="singleLevel"/>
    <w:tmpl w:val="00000003"/>
    <w:name w:val="WW8Num6"/>
    <w:lvl w:ilvl="0">
      <w:start w:val="1"/>
      <w:numFmt w:val="decimal"/>
      <w:lvlText w:val="%1."/>
      <w:lvlJc w:val="left"/>
      <w:pPr>
        <w:tabs>
          <w:tab w:val="num" w:pos="-578"/>
        </w:tabs>
        <w:ind w:left="502" w:hanging="360"/>
      </w:pPr>
    </w:lvl>
  </w:abstractNum>
  <w:abstractNum w:abstractNumId="3">
    <w:nsid w:val="00000004"/>
    <w:multiLevelType w:val="singleLevel"/>
    <w:tmpl w:val="00000004"/>
    <w:name w:val="WW8Num8"/>
    <w:lvl w:ilvl="0">
      <w:start w:val="1"/>
      <w:numFmt w:val="decimal"/>
      <w:lvlText w:val="%1."/>
      <w:lvlJc w:val="left"/>
      <w:pPr>
        <w:tabs>
          <w:tab w:val="num" w:pos="0"/>
        </w:tabs>
        <w:ind w:left="720" w:hanging="360"/>
      </w:pPr>
    </w:lvl>
  </w:abstractNum>
  <w:abstractNum w:abstractNumId="4">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2271015B"/>
    <w:multiLevelType w:val="hybridMultilevel"/>
    <w:tmpl w:val="4F70DA30"/>
    <w:lvl w:ilvl="0" w:tplc="DEE233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0707904"/>
    <w:multiLevelType w:val="hybridMultilevel"/>
    <w:tmpl w:val="387C365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706E6BE9"/>
    <w:multiLevelType w:val="multilevel"/>
    <w:tmpl w:val="527A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C47A24"/>
    <w:multiLevelType w:val="hybridMultilevel"/>
    <w:tmpl w:val="C2DAC286"/>
    <w:lvl w:ilvl="0" w:tplc="0B5AF3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186"/>
    <w:rsid w:val="000004D6"/>
    <w:rsid w:val="00003479"/>
    <w:rsid w:val="00011367"/>
    <w:rsid w:val="000261FD"/>
    <w:rsid w:val="00027905"/>
    <w:rsid w:val="00095AFF"/>
    <w:rsid w:val="00096006"/>
    <w:rsid w:val="000D171D"/>
    <w:rsid w:val="0010606A"/>
    <w:rsid w:val="00107263"/>
    <w:rsid w:val="001145FF"/>
    <w:rsid w:val="00133F93"/>
    <w:rsid w:val="00141150"/>
    <w:rsid w:val="00150EEE"/>
    <w:rsid w:val="00175780"/>
    <w:rsid w:val="00184811"/>
    <w:rsid w:val="00187DAA"/>
    <w:rsid w:val="00196EB2"/>
    <w:rsid w:val="001B2C90"/>
    <w:rsid w:val="001E7B7F"/>
    <w:rsid w:val="001F1F99"/>
    <w:rsid w:val="002079AC"/>
    <w:rsid w:val="0021198B"/>
    <w:rsid w:val="00214413"/>
    <w:rsid w:val="00230CA3"/>
    <w:rsid w:val="00235991"/>
    <w:rsid w:val="0025516D"/>
    <w:rsid w:val="002A03EC"/>
    <w:rsid w:val="002B1480"/>
    <w:rsid w:val="002F27AB"/>
    <w:rsid w:val="002F703B"/>
    <w:rsid w:val="002F7DE3"/>
    <w:rsid w:val="003116BA"/>
    <w:rsid w:val="00354507"/>
    <w:rsid w:val="003559C7"/>
    <w:rsid w:val="00374884"/>
    <w:rsid w:val="00374CDC"/>
    <w:rsid w:val="003813DA"/>
    <w:rsid w:val="003A3A13"/>
    <w:rsid w:val="003A76C4"/>
    <w:rsid w:val="003B7CAF"/>
    <w:rsid w:val="003D494A"/>
    <w:rsid w:val="004220D7"/>
    <w:rsid w:val="00432736"/>
    <w:rsid w:val="00442358"/>
    <w:rsid w:val="004574A9"/>
    <w:rsid w:val="00462BBA"/>
    <w:rsid w:val="00471DCB"/>
    <w:rsid w:val="00473957"/>
    <w:rsid w:val="00475112"/>
    <w:rsid w:val="00476523"/>
    <w:rsid w:val="004825D7"/>
    <w:rsid w:val="004844D7"/>
    <w:rsid w:val="00493C79"/>
    <w:rsid w:val="004B3157"/>
    <w:rsid w:val="004B3804"/>
    <w:rsid w:val="004B5C96"/>
    <w:rsid w:val="004C4BBC"/>
    <w:rsid w:val="004E0030"/>
    <w:rsid w:val="004E4AF1"/>
    <w:rsid w:val="004F6662"/>
    <w:rsid w:val="00507E83"/>
    <w:rsid w:val="005817C5"/>
    <w:rsid w:val="00586D95"/>
    <w:rsid w:val="005913E5"/>
    <w:rsid w:val="00593624"/>
    <w:rsid w:val="005A1903"/>
    <w:rsid w:val="005B02BD"/>
    <w:rsid w:val="005C6792"/>
    <w:rsid w:val="005D080A"/>
    <w:rsid w:val="005D5186"/>
    <w:rsid w:val="005D726B"/>
    <w:rsid w:val="005E59BC"/>
    <w:rsid w:val="006005CA"/>
    <w:rsid w:val="0064770A"/>
    <w:rsid w:val="0066690A"/>
    <w:rsid w:val="006852FB"/>
    <w:rsid w:val="00696E89"/>
    <w:rsid w:val="006B3064"/>
    <w:rsid w:val="006B3127"/>
    <w:rsid w:val="006C7C80"/>
    <w:rsid w:val="006E35A7"/>
    <w:rsid w:val="00722BF8"/>
    <w:rsid w:val="007520AA"/>
    <w:rsid w:val="00761DB3"/>
    <w:rsid w:val="00762C3E"/>
    <w:rsid w:val="00767E28"/>
    <w:rsid w:val="00784F30"/>
    <w:rsid w:val="00785B39"/>
    <w:rsid w:val="007C4C85"/>
    <w:rsid w:val="007D69E9"/>
    <w:rsid w:val="007F32D0"/>
    <w:rsid w:val="007F6E30"/>
    <w:rsid w:val="008150E5"/>
    <w:rsid w:val="008223AD"/>
    <w:rsid w:val="00825689"/>
    <w:rsid w:val="00852235"/>
    <w:rsid w:val="00864BB3"/>
    <w:rsid w:val="00872E51"/>
    <w:rsid w:val="00876B1C"/>
    <w:rsid w:val="008933C3"/>
    <w:rsid w:val="008A2A2E"/>
    <w:rsid w:val="008C285D"/>
    <w:rsid w:val="008D03D9"/>
    <w:rsid w:val="008D1F05"/>
    <w:rsid w:val="008D60AA"/>
    <w:rsid w:val="008F57F8"/>
    <w:rsid w:val="008F6EA7"/>
    <w:rsid w:val="00900900"/>
    <w:rsid w:val="00901D0C"/>
    <w:rsid w:val="00904031"/>
    <w:rsid w:val="00914BB2"/>
    <w:rsid w:val="00920045"/>
    <w:rsid w:val="00933825"/>
    <w:rsid w:val="00947F95"/>
    <w:rsid w:val="00963BA8"/>
    <w:rsid w:val="0097416D"/>
    <w:rsid w:val="00986378"/>
    <w:rsid w:val="0099152F"/>
    <w:rsid w:val="009C3077"/>
    <w:rsid w:val="009C7423"/>
    <w:rsid w:val="009C755C"/>
    <w:rsid w:val="009F4611"/>
    <w:rsid w:val="00A116E8"/>
    <w:rsid w:val="00A434DC"/>
    <w:rsid w:val="00A44950"/>
    <w:rsid w:val="00A45E10"/>
    <w:rsid w:val="00A8563F"/>
    <w:rsid w:val="00A86FFD"/>
    <w:rsid w:val="00A87C97"/>
    <w:rsid w:val="00AA2620"/>
    <w:rsid w:val="00AD26DC"/>
    <w:rsid w:val="00AE1825"/>
    <w:rsid w:val="00AE3E4C"/>
    <w:rsid w:val="00B00A91"/>
    <w:rsid w:val="00B35423"/>
    <w:rsid w:val="00B51B68"/>
    <w:rsid w:val="00B61A42"/>
    <w:rsid w:val="00B61D9A"/>
    <w:rsid w:val="00B62119"/>
    <w:rsid w:val="00B8641D"/>
    <w:rsid w:val="00BE05DB"/>
    <w:rsid w:val="00BF5694"/>
    <w:rsid w:val="00C34CAA"/>
    <w:rsid w:val="00C62726"/>
    <w:rsid w:val="00C645CC"/>
    <w:rsid w:val="00C71DBD"/>
    <w:rsid w:val="00C86253"/>
    <w:rsid w:val="00CA1CB7"/>
    <w:rsid w:val="00CA4541"/>
    <w:rsid w:val="00CA5FE5"/>
    <w:rsid w:val="00CB12EC"/>
    <w:rsid w:val="00CB266F"/>
    <w:rsid w:val="00CC0552"/>
    <w:rsid w:val="00CD1B9D"/>
    <w:rsid w:val="00CD270D"/>
    <w:rsid w:val="00CF099C"/>
    <w:rsid w:val="00D0157C"/>
    <w:rsid w:val="00D06D0C"/>
    <w:rsid w:val="00D2104A"/>
    <w:rsid w:val="00D26729"/>
    <w:rsid w:val="00D40C2B"/>
    <w:rsid w:val="00D66A00"/>
    <w:rsid w:val="00D879D1"/>
    <w:rsid w:val="00DA15EF"/>
    <w:rsid w:val="00DA2566"/>
    <w:rsid w:val="00DA642C"/>
    <w:rsid w:val="00DB0982"/>
    <w:rsid w:val="00DB146D"/>
    <w:rsid w:val="00DB188F"/>
    <w:rsid w:val="00DB1FE5"/>
    <w:rsid w:val="00DF3221"/>
    <w:rsid w:val="00E26DCD"/>
    <w:rsid w:val="00E307FD"/>
    <w:rsid w:val="00E64049"/>
    <w:rsid w:val="00E6762E"/>
    <w:rsid w:val="00EB6DB3"/>
    <w:rsid w:val="00EE0A5B"/>
    <w:rsid w:val="00EF69D2"/>
    <w:rsid w:val="00EF6E18"/>
    <w:rsid w:val="00F2366A"/>
    <w:rsid w:val="00F309A6"/>
    <w:rsid w:val="00F4257C"/>
    <w:rsid w:val="00F50442"/>
    <w:rsid w:val="00F55138"/>
    <w:rsid w:val="00F558BA"/>
    <w:rsid w:val="00F733C8"/>
    <w:rsid w:val="00F7752D"/>
    <w:rsid w:val="00F82A3B"/>
    <w:rsid w:val="00F85B67"/>
    <w:rsid w:val="00FA7567"/>
    <w:rsid w:val="00FB08EC"/>
    <w:rsid w:val="00FB0EB4"/>
    <w:rsid w:val="00FD14F9"/>
    <w:rsid w:val="00FD5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jc w:val="center"/>
    </w:pPr>
    <w:rPr>
      <w:rFonts w:eastAsia="Calibri"/>
      <w:sz w:val="28"/>
      <w:szCs w:val="32"/>
      <w:lang w:eastAsia="ar-SA"/>
    </w:rPr>
  </w:style>
  <w:style w:type="paragraph" w:styleId="1">
    <w:name w:val="heading 1"/>
    <w:basedOn w:val="a"/>
    <w:link w:val="10"/>
    <w:uiPriority w:val="9"/>
    <w:qFormat/>
    <w:rsid w:val="008933C3"/>
    <w:pPr>
      <w:suppressAutoHyphens w:val="0"/>
      <w:ind w:right="60" w:firstLine="150"/>
      <w:jc w:val="left"/>
      <w:outlineLvl w:val="0"/>
    </w:pPr>
    <w:rPr>
      <w:rFonts w:ascii="Arial" w:eastAsia="Times New Roman" w:hAnsi="Arial" w:cs="Arial"/>
      <w:b/>
      <w:bCs/>
      <w:color w:val="640000"/>
      <w:kern w:val="36"/>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customStyle="1" w:styleId="a3">
    <w:name w:val="Текст сноски Знак"/>
  </w:style>
  <w:style w:type="character" w:customStyle="1" w:styleId="a4">
    <w:name w:val="Символ сноски"/>
    <w:rPr>
      <w:vertAlign w:val="superscript"/>
    </w:rPr>
  </w:style>
  <w:style w:type="character" w:customStyle="1" w:styleId="a5">
    <w:name w:val="Верхний колонтитул Знак"/>
    <w:rPr>
      <w:sz w:val="28"/>
      <w:szCs w:val="32"/>
    </w:rPr>
  </w:style>
  <w:style w:type="character" w:customStyle="1" w:styleId="a6">
    <w:name w:val="Нижний колонтитул Знак"/>
    <w:uiPriority w:val="99"/>
    <w:rPr>
      <w:sz w:val="28"/>
      <w:szCs w:val="32"/>
    </w:rPr>
  </w:style>
  <w:style w:type="character" w:customStyle="1" w:styleId="a7">
    <w:name w:val="Текст выноски Знак"/>
    <w:rPr>
      <w:rFonts w:ascii="Tahoma" w:hAnsi="Tahoma" w:cs="Tahoma"/>
      <w:sz w:val="16"/>
      <w:szCs w:val="16"/>
    </w:rPr>
  </w:style>
  <w:style w:type="character" w:styleId="a8">
    <w:name w:val="page number"/>
    <w:basedOn w:val="11"/>
  </w:style>
  <w:style w:type="character" w:styleId="a9">
    <w:name w:val="footnote reference"/>
    <w:semiHidden/>
    <w:rPr>
      <w:vertAlign w:val="superscript"/>
    </w:rPr>
  </w:style>
  <w:style w:type="character" w:styleId="aa">
    <w:name w:val="endnote reference"/>
    <w:semiHidden/>
    <w:rPr>
      <w:vertAlign w:val="superscript"/>
    </w:rPr>
  </w:style>
  <w:style w:type="character" w:customStyle="1" w:styleId="ab">
    <w:name w:val="Символы концевой сноски"/>
  </w:style>
  <w:style w:type="paragraph" w:customStyle="1" w:styleId="ac">
    <w:name w:val="Заголовок"/>
    <w:basedOn w:val="a"/>
    <w:next w:val="ad"/>
    <w:pPr>
      <w:keepNext/>
      <w:spacing w:before="240" w:after="120"/>
    </w:pPr>
    <w:rPr>
      <w:rFonts w:ascii="Arial" w:eastAsia="Arial Unicode MS" w:hAnsi="Arial" w:cs="Tahoma"/>
      <w:szCs w:val="28"/>
    </w:rPr>
  </w:style>
  <w:style w:type="paragraph" w:styleId="ad">
    <w:name w:val="Body Text"/>
    <w:basedOn w:val="a"/>
    <w:pPr>
      <w:spacing w:after="120"/>
    </w:pPr>
  </w:style>
  <w:style w:type="paragraph" w:styleId="ae">
    <w:name w:val="List"/>
    <w:basedOn w:val="ad"/>
    <w:rPr>
      <w:rFonts w:ascii="Arial" w:hAnsi="Arial" w:cs="Tahoma"/>
    </w:rPr>
  </w:style>
  <w:style w:type="paragraph" w:customStyle="1" w:styleId="12">
    <w:name w:val="Название1"/>
    <w:basedOn w:val="a"/>
    <w:pPr>
      <w:suppressLineNumbers/>
      <w:spacing w:before="120" w:after="120"/>
    </w:pPr>
    <w:rPr>
      <w:rFonts w:ascii="Arial" w:hAnsi="Arial" w:cs="Tahoma"/>
      <w:i/>
      <w:iCs/>
      <w:sz w:val="20"/>
      <w:szCs w:val="24"/>
    </w:rPr>
  </w:style>
  <w:style w:type="paragraph" w:customStyle="1" w:styleId="13">
    <w:name w:val="Указатель1"/>
    <w:basedOn w:val="a"/>
    <w:pPr>
      <w:suppressLineNumbers/>
    </w:pPr>
    <w:rPr>
      <w:rFonts w:ascii="Arial" w:hAnsi="Arial" w:cs="Tahoma"/>
    </w:rPr>
  </w:style>
  <w:style w:type="paragraph" w:styleId="af">
    <w:name w:val="List Paragraph"/>
    <w:basedOn w:val="a"/>
    <w:qFormat/>
    <w:pPr>
      <w:ind w:left="720"/>
    </w:pPr>
  </w:style>
  <w:style w:type="paragraph" w:styleId="af0">
    <w:name w:val="Normal (Web)"/>
    <w:basedOn w:val="a"/>
    <w:uiPriority w:val="99"/>
    <w:pPr>
      <w:spacing w:before="280" w:after="119"/>
    </w:pPr>
    <w:rPr>
      <w:rFonts w:eastAsia="Times New Roman"/>
      <w:sz w:val="24"/>
      <w:szCs w:val="24"/>
    </w:rPr>
  </w:style>
  <w:style w:type="paragraph" w:customStyle="1" w:styleId="ConsPlusNonformat">
    <w:name w:val="ConsPlusNonformat"/>
    <w:uiPriority w:val="99"/>
    <w:pPr>
      <w:suppressAutoHyphens/>
      <w:autoSpaceDE w:val="0"/>
    </w:pPr>
    <w:rPr>
      <w:rFonts w:ascii="Courier New" w:eastAsia="Calibri" w:hAnsi="Courier New" w:cs="Courier New"/>
      <w:lang w:eastAsia="ar-SA"/>
    </w:rPr>
  </w:style>
  <w:style w:type="paragraph" w:styleId="af1">
    <w:name w:val="footnote text"/>
    <w:basedOn w:val="a"/>
    <w:semiHidden/>
    <w:rPr>
      <w:sz w:val="20"/>
      <w:szCs w:val="20"/>
    </w:rPr>
  </w:style>
  <w:style w:type="paragraph" w:styleId="af2">
    <w:name w:val="header"/>
    <w:basedOn w:val="a"/>
    <w:pPr>
      <w:tabs>
        <w:tab w:val="center" w:pos="4677"/>
        <w:tab w:val="right" w:pos="9355"/>
      </w:tabs>
    </w:pPr>
  </w:style>
  <w:style w:type="paragraph" w:styleId="af3">
    <w:name w:val="footer"/>
    <w:basedOn w:val="a"/>
    <w:uiPriority w:val="99"/>
    <w:pPr>
      <w:tabs>
        <w:tab w:val="center" w:pos="4677"/>
        <w:tab w:val="right" w:pos="9355"/>
      </w:tabs>
    </w:pPr>
  </w:style>
  <w:style w:type="paragraph" w:styleId="af4">
    <w:name w:val="Balloon Text"/>
    <w:basedOn w:val="a"/>
    <w:rPr>
      <w:rFonts w:ascii="Tahoma" w:hAnsi="Tahoma" w:cs="Tahoma"/>
      <w:sz w:val="16"/>
      <w:szCs w:val="16"/>
    </w:rPr>
  </w:style>
  <w:style w:type="paragraph" w:customStyle="1" w:styleId="af5">
    <w:name w:val="Содержимое таблицы"/>
    <w:basedOn w:val="a"/>
    <w:pPr>
      <w:suppressLineNumbers/>
    </w:pPr>
  </w:style>
  <w:style w:type="paragraph" w:customStyle="1" w:styleId="af6">
    <w:name w:val="Заголовок таблицы"/>
    <w:basedOn w:val="af5"/>
    <w:rPr>
      <w:b/>
      <w:bCs/>
    </w:rPr>
  </w:style>
  <w:style w:type="paragraph" w:customStyle="1" w:styleId="af7">
    <w:name w:val="Содержимое врезки"/>
    <w:basedOn w:val="ad"/>
  </w:style>
  <w:style w:type="character" w:styleId="af8">
    <w:name w:val="Strong"/>
    <w:basedOn w:val="a0"/>
    <w:uiPriority w:val="22"/>
    <w:qFormat/>
    <w:rsid w:val="00AD26DC"/>
    <w:rPr>
      <w:b/>
      <w:bCs/>
    </w:rPr>
  </w:style>
  <w:style w:type="character" w:styleId="af9">
    <w:name w:val="Hyperlink"/>
    <w:basedOn w:val="a0"/>
    <w:uiPriority w:val="99"/>
    <w:unhideWhenUsed/>
    <w:rsid w:val="00AD26DC"/>
    <w:rPr>
      <w:color w:val="0000FF"/>
      <w:u w:val="single"/>
    </w:rPr>
  </w:style>
  <w:style w:type="character" w:customStyle="1" w:styleId="10">
    <w:name w:val="Заголовок 1 Знак"/>
    <w:basedOn w:val="a0"/>
    <w:link w:val="1"/>
    <w:uiPriority w:val="9"/>
    <w:rsid w:val="008933C3"/>
    <w:rPr>
      <w:rFonts w:ascii="Arial" w:hAnsi="Arial" w:cs="Arial"/>
      <w:b/>
      <w:bCs/>
      <w:color w:val="640000"/>
      <w:kern w:val="36"/>
    </w:rPr>
  </w:style>
  <w:style w:type="table" w:styleId="afa">
    <w:name w:val="Table Grid"/>
    <w:basedOn w:val="a1"/>
    <w:rsid w:val="00187D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b">
    <w:name w:val="Цветовое выделение"/>
    <w:uiPriority w:val="99"/>
    <w:rsid w:val="001145FF"/>
    <w:rPr>
      <w:b/>
      <w:bCs/>
      <w:color w:val="26282F"/>
    </w:rPr>
  </w:style>
  <w:style w:type="character" w:customStyle="1" w:styleId="afc">
    <w:name w:val="Гипертекстовая ссылка"/>
    <w:basedOn w:val="afb"/>
    <w:uiPriority w:val="99"/>
    <w:rsid w:val="001145FF"/>
    <w:rPr>
      <w:b/>
      <w:bCs/>
      <w:color w:val="106BBE"/>
    </w:rPr>
  </w:style>
  <w:style w:type="paragraph" w:customStyle="1" w:styleId="afd">
    <w:name w:val="Комментарий"/>
    <w:basedOn w:val="a"/>
    <w:next w:val="a"/>
    <w:uiPriority w:val="99"/>
    <w:rsid w:val="001145FF"/>
    <w:pPr>
      <w:suppressAutoHyphens w:val="0"/>
      <w:autoSpaceDE w:val="0"/>
      <w:autoSpaceDN w:val="0"/>
      <w:adjustRightInd w:val="0"/>
      <w:spacing w:before="75"/>
      <w:ind w:left="170"/>
      <w:jc w:val="both"/>
    </w:pPr>
    <w:rPr>
      <w:rFonts w:ascii="Arial" w:eastAsia="Times New Roman" w:hAnsi="Arial" w:cs="Arial"/>
      <w:color w:val="353842"/>
      <w:sz w:val="24"/>
      <w:szCs w:val="24"/>
      <w:shd w:val="clear" w:color="auto" w:fill="F0F0F0"/>
      <w:lang w:eastAsia="ru-RU"/>
    </w:rPr>
  </w:style>
  <w:style w:type="paragraph" w:customStyle="1" w:styleId="ConsPlusNormal">
    <w:name w:val="ConsPlusNormal"/>
    <w:rsid w:val="004844D7"/>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jc w:val="center"/>
    </w:pPr>
    <w:rPr>
      <w:rFonts w:eastAsia="Calibri"/>
      <w:sz w:val="28"/>
      <w:szCs w:val="32"/>
      <w:lang w:eastAsia="ar-SA"/>
    </w:rPr>
  </w:style>
  <w:style w:type="paragraph" w:styleId="1">
    <w:name w:val="heading 1"/>
    <w:basedOn w:val="a"/>
    <w:link w:val="10"/>
    <w:uiPriority w:val="9"/>
    <w:qFormat/>
    <w:rsid w:val="008933C3"/>
    <w:pPr>
      <w:suppressAutoHyphens w:val="0"/>
      <w:ind w:right="60" w:firstLine="150"/>
      <w:jc w:val="left"/>
      <w:outlineLvl w:val="0"/>
    </w:pPr>
    <w:rPr>
      <w:rFonts w:ascii="Arial" w:eastAsia="Times New Roman" w:hAnsi="Arial" w:cs="Arial"/>
      <w:b/>
      <w:bCs/>
      <w:color w:val="640000"/>
      <w:kern w:val="36"/>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customStyle="1" w:styleId="a3">
    <w:name w:val="Текст сноски Знак"/>
  </w:style>
  <w:style w:type="character" w:customStyle="1" w:styleId="a4">
    <w:name w:val="Символ сноски"/>
    <w:rPr>
      <w:vertAlign w:val="superscript"/>
    </w:rPr>
  </w:style>
  <w:style w:type="character" w:customStyle="1" w:styleId="a5">
    <w:name w:val="Верхний колонтитул Знак"/>
    <w:rPr>
      <w:sz w:val="28"/>
      <w:szCs w:val="32"/>
    </w:rPr>
  </w:style>
  <w:style w:type="character" w:customStyle="1" w:styleId="a6">
    <w:name w:val="Нижний колонтитул Знак"/>
    <w:uiPriority w:val="99"/>
    <w:rPr>
      <w:sz w:val="28"/>
      <w:szCs w:val="32"/>
    </w:rPr>
  </w:style>
  <w:style w:type="character" w:customStyle="1" w:styleId="a7">
    <w:name w:val="Текст выноски Знак"/>
    <w:rPr>
      <w:rFonts w:ascii="Tahoma" w:hAnsi="Tahoma" w:cs="Tahoma"/>
      <w:sz w:val="16"/>
      <w:szCs w:val="16"/>
    </w:rPr>
  </w:style>
  <w:style w:type="character" w:styleId="a8">
    <w:name w:val="page number"/>
    <w:basedOn w:val="11"/>
  </w:style>
  <w:style w:type="character" w:styleId="a9">
    <w:name w:val="footnote reference"/>
    <w:semiHidden/>
    <w:rPr>
      <w:vertAlign w:val="superscript"/>
    </w:rPr>
  </w:style>
  <w:style w:type="character" w:styleId="aa">
    <w:name w:val="endnote reference"/>
    <w:semiHidden/>
    <w:rPr>
      <w:vertAlign w:val="superscript"/>
    </w:rPr>
  </w:style>
  <w:style w:type="character" w:customStyle="1" w:styleId="ab">
    <w:name w:val="Символы концевой сноски"/>
  </w:style>
  <w:style w:type="paragraph" w:customStyle="1" w:styleId="ac">
    <w:name w:val="Заголовок"/>
    <w:basedOn w:val="a"/>
    <w:next w:val="ad"/>
    <w:pPr>
      <w:keepNext/>
      <w:spacing w:before="240" w:after="120"/>
    </w:pPr>
    <w:rPr>
      <w:rFonts w:ascii="Arial" w:eastAsia="Arial Unicode MS" w:hAnsi="Arial" w:cs="Tahoma"/>
      <w:szCs w:val="28"/>
    </w:rPr>
  </w:style>
  <w:style w:type="paragraph" w:styleId="ad">
    <w:name w:val="Body Text"/>
    <w:basedOn w:val="a"/>
    <w:pPr>
      <w:spacing w:after="120"/>
    </w:pPr>
  </w:style>
  <w:style w:type="paragraph" w:styleId="ae">
    <w:name w:val="List"/>
    <w:basedOn w:val="ad"/>
    <w:rPr>
      <w:rFonts w:ascii="Arial" w:hAnsi="Arial" w:cs="Tahoma"/>
    </w:rPr>
  </w:style>
  <w:style w:type="paragraph" w:customStyle="1" w:styleId="12">
    <w:name w:val="Название1"/>
    <w:basedOn w:val="a"/>
    <w:pPr>
      <w:suppressLineNumbers/>
      <w:spacing w:before="120" w:after="120"/>
    </w:pPr>
    <w:rPr>
      <w:rFonts w:ascii="Arial" w:hAnsi="Arial" w:cs="Tahoma"/>
      <w:i/>
      <w:iCs/>
      <w:sz w:val="20"/>
      <w:szCs w:val="24"/>
    </w:rPr>
  </w:style>
  <w:style w:type="paragraph" w:customStyle="1" w:styleId="13">
    <w:name w:val="Указатель1"/>
    <w:basedOn w:val="a"/>
    <w:pPr>
      <w:suppressLineNumbers/>
    </w:pPr>
    <w:rPr>
      <w:rFonts w:ascii="Arial" w:hAnsi="Arial" w:cs="Tahoma"/>
    </w:rPr>
  </w:style>
  <w:style w:type="paragraph" w:styleId="af">
    <w:name w:val="List Paragraph"/>
    <w:basedOn w:val="a"/>
    <w:qFormat/>
    <w:pPr>
      <w:ind w:left="720"/>
    </w:pPr>
  </w:style>
  <w:style w:type="paragraph" w:styleId="af0">
    <w:name w:val="Normal (Web)"/>
    <w:basedOn w:val="a"/>
    <w:uiPriority w:val="99"/>
    <w:pPr>
      <w:spacing w:before="280" w:after="119"/>
    </w:pPr>
    <w:rPr>
      <w:rFonts w:eastAsia="Times New Roman"/>
      <w:sz w:val="24"/>
      <w:szCs w:val="24"/>
    </w:rPr>
  </w:style>
  <w:style w:type="paragraph" w:customStyle="1" w:styleId="ConsPlusNonformat">
    <w:name w:val="ConsPlusNonformat"/>
    <w:uiPriority w:val="99"/>
    <w:pPr>
      <w:suppressAutoHyphens/>
      <w:autoSpaceDE w:val="0"/>
    </w:pPr>
    <w:rPr>
      <w:rFonts w:ascii="Courier New" w:eastAsia="Calibri" w:hAnsi="Courier New" w:cs="Courier New"/>
      <w:lang w:eastAsia="ar-SA"/>
    </w:rPr>
  </w:style>
  <w:style w:type="paragraph" w:styleId="af1">
    <w:name w:val="footnote text"/>
    <w:basedOn w:val="a"/>
    <w:semiHidden/>
    <w:rPr>
      <w:sz w:val="20"/>
      <w:szCs w:val="20"/>
    </w:rPr>
  </w:style>
  <w:style w:type="paragraph" w:styleId="af2">
    <w:name w:val="header"/>
    <w:basedOn w:val="a"/>
    <w:pPr>
      <w:tabs>
        <w:tab w:val="center" w:pos="4677"/>
        <w:tab w:val="right" w:pos="9355"/>
      </w:tabs>
    </w:pPr>
  </w:style>
  <w:style w:type="paragraph" w:styleId="af3">
    <w:name w:val="footer"/>
    <w:basedOn w:val="a"/>
    <w:uiPriority w:val="99"/>
    <w:pPr>
      <w:tabs>
        <w:tab w:val="center" w:pos="4677"/>
        <w:tab w:val="right" w:pos="9355"/>
      </w:tabs>
    </w:pPr>
  </w:style>
  <w:style w:type="paragraph" w:styleId="af4">
    <w:name w:val="Balloon Text"/>
    <w:basedOn w:val="a"/>
    <w:rPr>
      <w:rFonts w:ascii="Tahoma" w:hAnsi="Tahoma" w:cs="Tahoma"/>
      <w:sz w:val="16"/>
      <w:szCs w:val="16"/>
    </w:rPr>
  </w:style>
  <w:style w:type="paragraph" w:customStyle="1" w:styleId="af5">
    <w:name w:val="Содержимое таблицы"/>
    <w:basedOn w:val="a"/>
    <w:pPr>
      <w:suppressLineNumbers/>
    </w:pPr>
  </w:style>
  <w:style w:type="paragraph" w:customStyle="1" w:styleId="af6">
    <w:name w:val="Заголовок таблицы"/>
    <w:basedOn w:val="af5"/>
    <w:rPr>
      <w:b/>
      <w:bCs/>
    </w:rPr>
  </w:style>
  <w:style w:type="paragraph" w:customStyle="1" w:styleId="af7">
    <w:name w:val="Содержимое врезки"/>
    <w:basedOn w:val="ad"/>
  </w:style>
  <w:style w:type="character" w:styleId="af8">
    <w:name w:val="Strong"/>
    <w:basedOn w:val="a0"/>
    <w:uiPriority w:val="22"/>
    <w:qFormat/>
    <w:rsid w:val="00AD26DC"/>
    <w:rPr>
      <w:b/>
      <w:bCs/>
    </w:rPr>
  </w:style>
  <w:style w:type="character" w:styleId="af9">
    <w:name w:val="Hyperlink"/>
    <w:basedOn w:val="a0"/>
    <w:uiPriority w:val="99"/>
    <w:unhideWhenUsed/>
    <w:rsid w:val="00AD26DC"/>
    <w:rPr>
      <w:color w:val="0000FF"/>
      <w:u w:val="single"/>
    </w:rPr>
  </w:style>
  <w:style w:type="character" w:customStyle="1" w:styleId="10">
    <w:name w:val="Заголовок 1 Знак"/>
    <w:basedOn w:val="a0"/>
    <w:link w:val="1"/>
    <w:uiPriority w:val="9"/>
    <w:rsid w:val="008933C3"/>
    <w:rPr>
      <w:rFonts w:ascii="Arial" w:hAnsi="Arial" w:cs="Arial"/>
      <w:b/>
      <w:bCs/>
      <w:color w:val="640000"/>
      <w:kern w:val="36"/>
    </w:rPr>
  </w:style>
  <w:style w:type="table" w:styleId="afa">
    <w:name w:val="Table Grid"/>
    <w:basedOn w:val="a1"/>
    <w:rsid w:val="00187D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b">
    <w:name w:val="Цветовое выделение"/>
    <w:uiPriority w:val="99"/>
    <w:rsid w:val="001145FF"/>
    <w:rPr>
      <w:b/>
      <w:bCs/>
      <w:color w:val="26282F"/>
    </w:rPr>
  </w:style>
  <w:style w:type="character" w:customStyle="1" w:styleId="afc">
    <w:name w:val="Гипертекстовая ссылка"/>
    <w:basedOn w:val="afb"/>
    <w:uiPriority w:val="99"/>
    <w:rsid w:val="001145FF"/>
    <w:rPr>
      <w:b/>
      <w:bCs/>
      <w:color w:val="106BBE"/>
    </w:rPr>
  </w:style>
  <w:style w:type="paragraph" w:customStyle="1" w:styleId="afd">
    <w:name w:val="Комментарий"/>
    <w:basedOn w:val="a"/>
    <w:next w:val="a"/>
    <w:uiPriority w:val="99"/>
    <w:rsid w:val="001145FF"/>
    <w:pPr>
      <w:suppressAutoHyphens w:val="0"/>
      <w:autoSpaceDE w:val="0"/>
      <w:autoSpaceDN w:val="0"/>
      <w:adjustRightInd w:val="0"/>
      <w:spacing w:before="75"/>
      <w:ind w:left="170"/>
      <w:jc w:val="both"/>
    </w:pPr>
    <w:rPr>
      <w:rFonts w:ascii="Arial" w:eastAsia="Times New Roman" w:hAnsi="Arial" w:cs="Arial"/>
      <w:color w:val="353842"/>
      <w:sz w:val="24"/>
      <w:szCs w:val="24"/>
      <w:shd w:val="clear" w:color="auto" w:fill="F0F0F0"/>
      <w:lang w:eastAsia="ru-RU"/>
    </w:rPr>
  </w:style>
  <w:style w:type="paragraph" w:customStyle="1" w:styleId="ConsPlusNormal">
    <w:name w:val="ConsPlusNormal"/>
    <w:rsid w:val="004844D7"/>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0744">
      <w:bodyDiv w:val="1"/>
      <w:marLeft w:val="0"/>
      <w:marRight w:val="0"/>
      <w:marTop w:val="0"/>
      <w:marBottom w:val="0"/>
      <w:divBdr>
        <w:top w:val="none" w:sz="0" w:space="0" w:color="auto"/>
        <w:left w:val="none" w:sz="0" w:space="0" w:color="auto"/>
        <w:bottom w:val="none" w:sz="0" w:space="0" w:color="auto"/>
        <w:right w:val="none" w:sz="0" w:space="0" w:color="auto"/>
      </w:divBdr>
      <w:divsChild>
        <w:div w:id="1604611433">
          <w:marLeft w:val="360"/>
          <w:marRight w:val="150"/>
          <w:marTop w:val="60"/>
          <w:marBottom w:val="60"/>
          <w:divBdr>
            <w:top w:val="none" w:sz="0" w:space="0" w:color="auto"/>
            <w:left w:val="none" w:sz="0" w:space="0" w:color="auto"/>
            <w:bottom w:val="none" w:sz="0" w:space="0" w:color="auto"/>
            <w:right w:val="none" w:sz="0" w:space="0" w:color="auto"/>
          </w:divBdr>
        </w:div>
      </w:divsChild>
    </w:div>
    <w:div w:id="415250862">
      <w:bodyDiv w:val="1"/>
      <w:marLeft w:val="0"/>
      <w:marRight w:val="0"/>
      <w:marTop w:val="0"/>
      <w:marBottom w:val="0"/>
      <w:divBdr>
        <w:top w:val="none" w:sz="0" w:space="0" w:color="auto"/>
        <w:left w:val="none" w:sz="0" w:space="0" w:color="auto"/>
        <w:bottom w:val="none" w:sz="0" w:space="0" w:color="auto"/>
        <w:right w:val="none" w:sz="0" w:space="0" w:color="auto"/>
      </w:divBdr>
    </w:div>
    <w:div w:id="625963349">
      <w:bodyDiv w:val="1"/>
      <w:marLeft w:val="0"/>
      <w:marRight w:val="0"/>
      <w:marTop w:val="0"/>
      <w:marBottom w:val="0"/>
      <w:divBdr>
        <w:top w:val="none" w:sz="0" w:space="0" w:color="auto"/>
        <w:left w:val="none" w:sz="0" w:space="0" w:color="auto"/>
        <w:bottom w:val="none" w:sz="0" w:space="0" w:color="auto"/>
        <w:right w:val="none" w:sz="0" w:space="0" w:color="auto"/>
      </w:divBdr>
    </w:div>
    <w:div w:id="810369212">
      <w:bodyDiv w:val="1"/>
      <w:marLeft w:val="0"/>
      <w:marRight w:val="0"/>
      <w:marTop w:val="0"/>
      <w:marBottom w:val="0"/>
      <w:divBdr>
        <w:top w:val="none" w:sz="0" w:space="0" w:color="auto"/>
        <w:left w:val="none" w:sz="0" w:space="0" w:color="auto"/>
        <w:bottom w:val="none" w:sz="0" w:space="0" w:color="auto"/>
        <w:right w:val="none" w:sz="0" w:space="0" w:color="auto"/>
      </w:divBdr>
    </w:div>
    <w:div w:id="870342330">
      <w:bodyDiv w:val="1"/>
      <w:marLeft w:val="0"/>
      <w:marRight w:val="0"/>
      <w:marTop w:val="0"/>
      <w:marBottom w:val="0"/>
      <w:divBdr>
        <w:top w:val="none" w:sz="0" w:space="0" w:color="auto"/>
        <w:left w:val="none" w:sz="0" w:space="0" w:color="auto"/>
        <w:bottom w:val="none" w:sz="0" w:space="0" w:color="auto"/>
        <w:right w:val="none" w:sz="0" w:space="0" w:color="auto"/>
      </w:divBdr>
    </w:div>
    <w:div w:id="945962848">
      <w:bodyDiv w:val="1"/>
      <w:marLeft w:val="0"/>
      <w:marRight w:val="0"/>
      <w:marTop w:val="0"/>
      <w:marBottom w:val="0"/>
      <w:divBdr>
        <w:top w:val="none" w:sz="0" w:space="0" w:color="auto"/>
        <w:left w:val="none" w:sz="0" w:space="0" w:color="auto"/>
        <w:bottom w:val="none" w:sz="0" w:space="0" w:color="auto"/>
        <w:right w:val="none" w:sz="0" w:space="0" w:color="auto"/>
      </w:divBdr>
    </w:div>
    <w:div w:id="953635440">
      <w:bodyDiv w:val="1"/>
      <w:marLeft w:val="0"/>
      <w:marRight w:val="0"/>
      <w:marTop w:val="0"/>
      <w:marBottom w:val="0"/>
      <w:divBdr>
        <w:top w:val="none" w:sz="0" w:space="0" w:color="auto"/>
        <w:left w:val="none" w:sz="0" w:space="0" w:color="auto"/>
        <w:bottom w:val="none" w:sz="0" w:space="0" w:color="auto"/>
        <w:right w:val="none" w:sz="0" w:space="0" w:color="auto"/>
      </w:divBdr>
    </w:div>
    <w:div w:id="1139424679">
      <w:bodyDiv w:val="1"/>
      <w:marLeft w:val="0"/>
      <w:marRight w:val="0"/>
      <w:marTop w:val="0"/>
      <w:marBottom w:val="0"/>
      <w:divBdr>
        <w:top w:val="none" w:sz="0" w:space="0" w:color="auto"/>
        <w:left w:val="none" w:sz="0" w:space="0" w:color="auto"/>
        <w:bottom w:val="none" w:sz="0" w:space="0" w:color="auto"/>
        <w:right w:val="none" w:sz="0" w:space="0" w:color="auto"/>
      </w:divBdr>
    </w:div>
    <w:div w:id="1367411633">
      <w:bodyDiv w:val="1"/>
      <w:marLeft w:val="0"/>
      <w:marRight w:val="0"/>
      <w:marTop w:val="0"/>
      <w:marBottom w:val="0"/>
      <w:divBdr>
        <w:top w:val="none" w:sz="0" w:space="0" w:color="auto"/>
        <w:left w:val="none" w:sz="0" w:space="0" w:color="auto"/>
        <w:bottom w:val="none" w:sz="0" w:space="0" w:color="auto"/>
        <w:right w:val="none" w:sz="0" w:space="0" w:color="auto"/>
      </w:divBdr>
    </w:div>
    <w:div w:id="155261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08F383B93ABD5FC102398A7B7E30D4658C11758D905E231739ABBF3BFDD43A34FC059163D969FF8c4XCO" TargetMode="External"/><Relationship Id="rId5" Type="http://schemas.openxmlformats.org/officeDocument/2006/relationships/webSettings" Target="webSettings.xml"/><Relationship Id="rId10" Type="http://schemas.openxmlformats.org/officeDocument/2006/relationships/hyperlink" Target="consultantplus://offline/ref=79684BBB28B3C3429B1B24A5646B4A9723605D549C4AC7E2E30FE38A9109CEB1D07C81F13C70D7lD01F" TargetMode="External"/><Relationship Id="rId4" Type="http://schemas.openxmlformats.org/officeDocument/2006/relationships/settings" Target="settings.xml"/><Relationship Id="rId9" Type="http://schemas.openxmlformats.org/officeDocument/2006/relationships/hyperlink" Target="consultantplus://offline/ref=3EE3B2E08552A0E4A6360E6022F1E8C9C352556E807C6DFEDBB25A12D3A88FEC3CDEB3149A4091F7ZDb6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4440</Words>
  <Characters>25308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АНАЛИТИЧЕСКИЙ ОТЧЕТ ПО РЕЗУЛЬТАТАМ АНАЛИЗА РЫНКА УСЛУГ ПО ХРАНЕНИЮ ВОДНЫХ БИОЛОГИЧЕСКИХ РЕСУРСОВ В ХОЛОДИЛЬНЫХ ТЕРМИНАЛАХ НА ТЕРРИТОРИЯХ МОРСКИХ ПОРТОВ</vt:lpstr>
    </vt:vector>
  </TitlesOfParts>
  <Company>ФАС России</Company>
  <LinksUpToDate>false</LinksUpToDate>
  <CharactersWithSpaces>29689</CharactersWithSpaces>
  <SharedDoc>false</SharedDoc>
  <HLinks>
    <vt:vector size="24" baseType="variant">
      <vt:variant>
        <vt:i4>6750266</vt:i4>
      </vt:variant>
      <vt:variant>
        <vt:i4>12</vt:i4>
      </vt:variant>
      <vt:variant>
        <vt:i4>0</vt:i4>
      </vt:variant>
      <vt:variant>
        <vt:i4>5</vt:i4>
      </vt:variant>
      <vt:variant>
        <vt:lpwstr>consultantplus://offline/ref=B08F383B93ABD5FC102398A7B7E30D4658C11758D905E231739ABBF3BFDD43A34FC059163D969FF8c4XCO</vt:lpwstr>
      </vt:variant>
      <vt:variant>
        <vt:lpwstr/>
      </vt:variant>
      <vt:variant>
        <vt:i4>3080210</vt:i4>
      </vt:variant>
      <vt:variant>
        <vt:i4>9</vt:i4>
      </vt:variant>
      <vt:variant>
        <vt:i4>0</vt:i4>
      </vt:variant>
      <vt:variant>
        <vt:i4>5</vt:i4>
      </vt:variant>
      <vt:variant>
        <vt:lpwstr/>
      </vt:variant>
      <vt:variant>
        <vt:lpwstr>sub_2015</vt:lpwstr>
      </vt:variant>
      <vt:variant>
        <vt:i4>1703942</vt:i4>
      </vt:variant>
      <vt:variant>
        <vt:i4>6</vt:i4>
      </vt:variant>
      <vt:variant>
        <vt:i4>0</vt:i4>
      </vt:variant>
      <vt:variant>
        <vt:i4>5</vt:i4>
      </vt:variant>
      <vt:variant>
        <vt:lpwstr>consultantplus://offline/ref=79684BBB28B3C3429B1B24A5646B4A9723605D549C4AC7E2E30FE38A9109CEB1D07C81F13C70D7lD01F</vt:lpwstr>
      </vt:variant>
      <vt:variant>
        <vt:lpwstr/>
      </vt:variant>
      <vt:variant>
        <vt:i4>7602283</vt:i4>
      </vt:variant>
      <vt:variant>
        <vt:i4>3</vt:i4>
      </vt:variant>
      <vt:variant>
        <vt:i4>0</vt:i4>
      </vt:variant>
      <vt:variant>
        <vt:i4>5</vt:i4>
      </vt:variant>
      <vt:variant>
        <vt:lpwstr>consultantplus://offline/ref=3EE3B2E08552A0E4A6360E6022F1E8C9C352556E807C6DFEDBB25A12D3A88FEC3CDEB3149A4091F7ZDb6P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АНАЛИТИЧЕСКИЙ ОТЧЕТ ПО РЕЗУЛЬТАТАМ АНАЛИЗА РЫНКА УСЛУГ ПО ХРАНЕНИЮ ВОДНЫХ БИОЛОГИЧЕСКИХ РЕСУРСОВ В ХОЛОДИЛЬНЫХ ТЕРМИНАЛАХ НА ТЕРРИТОРИЯХ МОРСКИХ ПОРТОВ</dc:title>
  <dc:creator>Васильев Игорь Владимирович</dc:creator>
  <cp:lastModifiedBy>Васильев Игорь Владимирович</cp:lastModifiedBy>
  <cp:revision>4</cp:revision>
  <cp:lastPrinted>2014-08-21T05:41:00Z</cp:lastPrinted>
  <dcterms:created xsi:type="dcterms:W3CDTF">2016-10-04T05:32:00Z</dcterms:created>
  <dcterms:modified xsi:type="dcterms:W3CDTF">2016-11-14T04:42:00Z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Рынок услуг по хранению водных биологических ресурсов в холодильных терминалах на территориях морских портов</vt:lpwstr>
  </property>
  <property fmtid="{D5CDD505-2E9C-101B-9397-08002B2CF9AE}" pid="3" name="Owner">
    <vt:lpwstr/>
  </property>
  <property fmtid="{D5CDD505-2E9C-101B-9397-08002B2CF9AE}" pid="4" name="Status">
    <vt:lpwstr/>
  </property>
</Properties>
</file>